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7F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</w:p>
    <w:p w:rsidR="00032C7F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</w:p>
    <w:p w:rsidR="00032C7F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</w:p>
    <w:p w:rsidR="00032C7F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</w:p>
    <w:p w:rsidR="00032C7F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</w:p>
    <w:p w:rsidR="00032C7F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</w:p>
    <w:p w:rsidR="00032C7F" w:rsidRPr="0048635D" w:rsidRDefault="00032C7F" w:rsidP="00032C7F">
      <w:pPr>
        <w:spacing w:line="240" w:lineRule="auto"/>
        <w:ind w:left="-284"/>
        <w:jc w:val="center"/>
        <w:rPr>
          <w:b/>
          <w:sz w:val="32"/>
          <w:szCs w:val="32"/>
          <w:lang w:val="az-Latn-AZ"/>
        </w:rPr>
      </w:pPr>
      <w:r w:rsidRPr="0048635D">
        <w:rPr>
          <w:b/>
          <w:sz w:val="32"/>
          <w:szCs w:val="32"/>
          <w:lang w:val="az-Latn-AZ"/>
        </w:rPr>
        <w:t>“Dövlət satınalmaları haqqında” Azərbaycan Respublikasının Qanununda dəyişikliklər edilməsi barədə</w:t>
      </w:r>
    </w:p>
    <w:p w:rsidR="00032C7F" w:rsidRDefault="00032C7F" w:rsidP="00032C7F">
      <w:pPr>
        <w:spacing w:line="240" w:lineRule="auto"/>
        <w:ind w:left="-284"/>
        <w:rPr>
          <w:szCs w:val="28"/>
          <w:lang w:val="az-Latn-AZ"/>
        </w:rPr>
      </w:pPr>
    </w:p>
    <w:p w:rsidR="00032C7F" w:rsidRPr="00256755" w:rsidRDefault="00032C7F" w:rsidP="00032C7F">
      <w:pPr>
        <w:spacing w:line="240" w:lineRule="auto"/>
        <w:ind w:left="-284"/>
        <w:jc w:val="center"/>
        <w:rPr>
          <w:b/>
          <w:sz w:val="40"/>
          <w:szCs w:val="40"/>
          <w:lang w:val="az-Latn-AZ"/>
        </w:rPr>
      </w:pPr>
      <w:r w:rsidRPr="00256755">
        <w:rPr>
          <w:b/>
          <w:sz w:val="40"/>
          <w:szCs w:val="40"/>
          <w:lang w:val="az-Latn-AZ"/>
        </w:rPr>
        <w:t>AZƏRBAYCAN RESPUBLİKASININ QANUNU</w:t>
      </w:r>
    </w:p>
    <w:p w:rsidR="00032C7F" w:rsidRPr="0048635D" w:rsidRDefault="00032C7F" w:rsidP="00032C7F">
      <w:pPr>
        <w:spacing w:line="240" w:lineRule="auto"/>
        <w:ind w:left="-284"/>
        <w:rPr>
          <w:szCs w:val="28"/>
          <w:lang w:val="az-Latn-AZ"/>
        </w:rPr>
      </w:pPr>
    </w:p>
    <w:p w:rsidR="00032C7F" w:rsidRPr="00BF220E" w:rsidRDefault="00032C7F" w:rsidP="00032C7F">
      <w:pPr>
        <w:tabs>
          <w:tab w:val="left" w:pos="1065"/>
        </w:tabs>
        <w:spacing w:line="240" w:lineRule="auto"/>
        <w:ind w:left="-284" w:firstLine="560"/>
        <w:jc w:val="both"/>
        <w:rPr>
          <w:b/>
          <w:szCs w:val="28"/>
          <w:lang w:val="az-Latn-AZ"/>
        </w:rPr>
      </w:pPr>
      <w:r w:rsidRPr="0048635D">
        <w:rPr>
          <w:szCs w:val="28"/>
          <w:lang w:val="az-Latn-AZ"/>
        </w:rPr>
        <w:t>Azərbaycan Respublikasının Milli Məclisi Azərbaycan Respublikası Konstitusiyasının 94-cü maddəsinin I hissəsinin 10-cu bəndini rəhbə</w:t>
      </w:r>
      <w:r>
        <w:rPr>
          <w:szCs w:val="28"/>
          <w:lang w:val="az-Latn-AZ"/>
        </w:rPr>
        <w:t xml:space="preserve">r tutaraq </w:t>
      </w:r>
      <w:r w:rsidRPr="00BF220E">
        <w:rPr>
          <w:b/>
          <w:szCs w:val="28"/>
          <w:lang w:val="az-Latn-AZ"/>
        </w:rPr>
        <w:t>qərara alır: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 xml:space="preserve">“Dövlət satınalmaları haqqında” Azərbaycan Respublikasının Qanununda (Azərbaycan Respublikasının Qanunvericilik Toplusu, 2002, № 1, maddə 11, № 12, maddə 706; 2005, № 12, maddə 1083; 2006, № 12, maddə 1005; </w:t>
      </w:r>
      <w:r w:rsidRPr="0048635D">
        <w:rPr>
          <w:bCs/>
          <w:iCs/>
          <w:szCs w:val="28"/>
          <w:lang w:val="az-Latn-AZ"/>
        </w:rPr>
        <w:t>2010, № 3, maddə 173</w:t>
      </w:r>
      <w:r w:rsidRPr="0048635D">
        <w:rPr>
          <w:szCs w:val="28"/>
          <w:lang w:val="az-Latn-AZ"/>
        </w:rPr>
        <w:t xml:space="preserve">) aşağıdakı dəyişikliklər edilsin: 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>1. 2-ci maddənin on beşinci abzası aşağıdakı redaksiyada verilsin: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 xml:space="preserve">“güzəştli düzəliş - </w:t>
      </w:r>
      <w:proofErr w:type="spellStart"/>
      <w:r w:rsidRPr="0048635D">
        <w:rPr>
          <w:szCs w:val="28"/>
          <w:lang w:val="az-Latn-AZ"/>
        </w:rPr>
        <w:t>satınalan</w:t>
      </w:r>
      <w:proofErr w:type="spellEnd"/>
      <w:r w:rsidRPr="0048635D">
        <w:rPr>
          <w:szCs w:val="28"/>
          <w:lang w:val="az-Latn-AZ"/>
        </w:rPr>
        <w:t xml:space="preserve"> təşkilatın yerli malgöndərənlər (podratçılar) üçün bu Qanunun 36.9-cu və 44.2-ci maddələrinə əsasən tətbiq etdiyi güzəşt;”.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>2. 36.9-cu maddə aşağıdakı redaksiyada verilsin: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 xml:space="preserve">“36.9. </w:t>
      </w:r>
      <w:proofErr w:type="spellStart"/>
      <w:r w:rsidRPr="0048635D">
        <w:rPr>
          <w:szCs w:val="28"/>
          <w:lang w:val="az-Latn-AZ"/>
        </w:rPr>
        <w:t>Satınalan</w:t>
      </w:r>
      <w:proofErr w:type="spellEnd"/>
      <w:r w:rsidRPr="0048635D">
        <w:rPr>
          <w:szCs w:val="28"/>
          <w:lang w:val="az-Latn-AZ"/>
        </w:rPr>
        <w:t xml:space="preserve"> təşkilat tender təkliflərini </w:t>
      </w:r>
      <w:proofErr w:type="spellStart"/>
      <w:r w:rsidRPr="0048635D">
        <w:rPr>
          <w:szCs w:val="28"/>
          <w:lang w:val="az-Latn-AZ"/>
        </w:rPr>
        <w:t>qiymətləndirərkən</w:t>
      </w:r>
      <w:proofErr w:type="spellEnd"/>
      <w:r w:rsidRPr="0048635D">
        <w:rPr>
          <w:szCs w:val="28"/>
          <w:lang w:val="az-Latn-AZ"/>
        </w:rPr>
        <w:t xml:space="preserve"> və müqayisə edərkən tenderin əsas şərtlər toplusunda </w:t>
      </w:r>
      <w:proofErr w:type="spellStart"/>
      <w:r w:rsidRPr="0048635D">
        <w:rPr>
          <w:szCs w:val="28"/>
          <w:lang w:val="az-Latn-AZ"/>
        </w:rPr>
        <w:t>müəyyənləşdirilən</w:t>
      </w:r>
      <w:proofErr w:type="spellEnd"/>
      <w:r w:rsidRPr="0048635D">
        <w:rPr>
          <w:szCs w:val="28"/>
          <w:lang w:val="az-Latn-AZ"/>
        </w:rPr>
        <w:t xml:space="preserve"> keyfiyyət tələblərinə cavab verən yerli mallar (işlər və xidmətlər) üzrə tender təkliflərinin xeyrinə xaricdən idxal olunan eyni malların təklif edilən qiymətinin 20 faizinə qədər həcmində güzəştli düzəliş tətbiq edir.”.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>3. 36.10-cu maddədən “həcmi və” sözləri çıxarılsın.</w:t>
      </w:r>
    </w:p>
    <w:p w:rsidR="00032C7F" w:rsidRPr="0048635D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>4. 44.2-ci maddənin birinci cümləsi aşağıdakı redaksiyada verilsin:</w:t>
      </w:r>
    </w:p>
    <w:p w:rsidR="00032C7F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 w:rsidRPr="0048635D">
        <w:rPr>
          <w:szCs w:val="28"/>
          <w:lang w:val="az-Latn-AZ"/>
        </w:rPr>
        <w:t>“</w:t>
      </w:r>
      <w:proofErr w:type="spellStart"/>
      <w:r w:rsidRPr="0048635D">
        <w:rPr>
          <w:szCs w:val="28"/>
          <w:lang w:val="az-Latn-AZ"/>
        </w:rPr>
        <w:t>Satınalan</w:t>
      </w:r>
      <w:proofErr w:type="spellEnd"/>
      <w:r w:rsidRPr="0048635D">
        <w:rPr>
          <w:szCs w:val="28"/>
          <w:lang w:val="az-Latn-AZ"/>
        </w:rPr>
        <w:t xml:space="preserve"> təşkilat xidmət təkliflərini </w:t>
      </w:r>
      <w:proofErr w:type="spellStart"/>
      <w:r w:rsidRPr="0048635D">
        <w:rPr>
          <w:szCs w:val="28"/>
          <w:lang w:val="az-Latn-AZ"/>
        </w:rPr>
        <w:t>qiymətləndirərkən</w:t>
      </w:r>
      <w:proofErr w:type="spellEnd"/>
      <w:r w:rsidRPr="0048635D">
        <w:rPr>
          <w:szCs w:val="28"/>
          <w:lang w:val="az-Latn-AZ"/>
        </w:rPr>
        <w:t xml:space="preserve"> və müqayisə edərkən xidmət təklifləri sorğusunda müəyyən olunan tələblərə cavab verən xidmətləri təklif edən yerli xidmət göstərənlərin xeyrinə bu Qanunun 36.10-cu maddəsinə uyğun olaraq güzəştli düzəliş tətbiq edir.”.</w:t>
      </w:r>
    </w:p>
    <w:p w:rsidR="00032C7F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</w:p>
    <w:p w:rsidR="00032C7F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</w:p>
    <w:p w:rsidR="00032C7F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</w:p>
    <w:p w:rsidR="00032C7F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</w:p>
    <w:p w:rsidR="00032C7F" w:rsidRPr="00A725C6" w:rsidRDefault="00032C7F" w:rsidP="00032C7F">
      <w:pPr>
        <w:spacing w:line="240" w:lineRule="auto"/>
        <w:ind w:left="-284" w:firstLine="560"/>
        <w:jc w:val="both"/>
        <w:rPr>
          <w:szCs w:val="28"/>
          <w:lang w:val="az-Latn-AZ"/>
        </w:rPr>
      </w:pP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</w:r>
      <w:r>
        <w:rPr>
          <w:szCs w:val="28"/>
          <w:lang w:val="az-Latn-AZ"/>
        </w:rPr>
        <w:tab/>
        <w:t xml:space="preserve">       </w:t>
      </w:r>
      <w:r w:rsidRPr="000A0813">
        <w:rPr>
          <w:rFonts w:eastAsia="Times New Roman"/>
          <w:b/>
          <w:bCs/>
          <w:color w:val="000000"/>
          <w:szCs w:val="28"/>
          <w:lang w:val="az-Latn-AZ"/>
        </w:rPr>
        <w:t>İlham Əliyev</w:t>
      </w:r>
    </w:p>
    <w:p w:rsidR="00032C7F" w:rsidRPr="000A0813" w:rsidRDefault="00032C7F" w:rsidP="00032C7F">
      <w:pPr>
        <w:spacing w:line="240" w:lineRule="auto"/>
        <w:ind w:left="3256" w:firstLine="992"/>
        <w:jc w:val="right"/>
        <w:rPr>
          <w:rFonts w:eastAsia="Times New Roman"/>
          <w:b/>
          <w:bCs/>
          <w:color w:val="000000"/>
          <w:szCs w:val="28"/>
          <w:lang w:val="az-Latn-AZ"/>
        </w:rPr>
      </w:pPr>
      <w:r w:rsidRPr="000A0813">
        <w:rPr>
          <w:rFonts w:eastAsia="Times New Roman"/>
          <w:b/>
          <w:bCs/>
          <w:color w:val="000000"/>
          <w:szCs w:val="28"/>
          <w:lang w:val="az-Latn-AZ"/>
        </w:rPr>
        <w:t xml:space="preserve">     Azərbaycan Respublikasının Prezidenti</w:t>
      </w:r>
    </w:p>
    <w:p w:rsidR="00032C7F" w:rsidRPr="000A0813" w:rsidRDefault="00032C7F" w:rsidP="00032C7F">
      <w:pPr>
        <w:spacing w:line="240" w:lineRule="auto"/>
        <w:ind w:left="-284"/>
        <w:jc w:val="right"/>
        <w:rPr>
          <w:rFonts w:eastAsia="Times New Roman"/>
          <w:b/>
          <w:color w:val="000000"/>
          <w:szCs w:val="28"/>
          <w:lang w:val="az-Latn-AZ"/>
        </w:rPr>
      </w:pPr>
    </w:p>
    <w:p w:rsidR="00032C7F" w:rsidRPr="0048635D" w:rsidRDefault="00032C7F" w:rsidP="00032C7F">
      <w:pPr>
        <w:spacing w:line="240" w:lineRule="auto"/>
        <w:ind w:left="-284"/>
        <w:rPr>
          <w:rFonts w:eastAsia="Times New Roman"/>
          <w:color w:val="000000"/>
          <w:szCs w:val="28"/>
          <w:lang w:val="az-Latn-AZ"/>
        </w:rPr>
      </w:pPr>
    </w:p>
    <w:p w:rsidR="00032C7F" w:rsidRPr="0006493E" w:rsidRDefault="00032C7F" w:rsidP="00032C7F">
      <w:pPr>
        <w:spacing w:line="240" w:lineRule="auto"/>
        <w:ind w:left="-284"/>
        <w:rPr>
          <w:bCs/>
          <w:iCs/>
          <w:szCs w:val="28"/>
          <w:lang w:val="az-Latn-AZ"/>
        </w:rPr>
      </w:pPr>
      <w:r w:rsidRPr="0048635D">
        <w:rPr>
          <w:rFonts w:eastAsia="Times New Roman"/>
          <w:color w:val="000000"/>
          <w:szCs w:val="28"/>
          <w:lang w:val="az-Latn-AZ"/>
        </w:rPr>
        <w:t xml:space="preserve">Bakı şəhəri, </w:t>
      </w:r>
      <w:r>
        <w:rPr>
          <w:bCs/>
          <w:iCs/>
          <w:szCs w:val="28"/>
          <w:lang w:val="az-Latn-AZ"/>
        </w:rPr>
        <w:t xml:space="preserve">19 yanvar </w:t>
      </w:r>
      <w:r w:rsidRPr="0048635D">
        <w:rPr>
          <w:bCs/>
          <w:iCs/>
          <w:szCs w:val="28"/>
          <w:lang w:val="az-Latn-AZ"/>
        </w:rPr>
        <w:t>2016-cı il</w:t>
      </w:r>
    </w:p>
    <w:p w:rsidR="00032C7F" w:rsidRPr="0048635D" w:rsidRDefault="00032C7F" w:rsidP="00032C7F">
      <w:pPr>
        <w:spacing w:line="240" w:lineRule="auto"/>
        <w:ind w:left="-284"/>
        <w:rPr>
          <w:rFonts w:eastAsia="Times New Roman"/>
          <w:color w:val="000000"/>
          <w:szCs w:val="28"/>
          <w:lang w:val="az-Latn-AZ"/>
        </w:rPr>
      </w:pPr>
      <w:r w:rsidRPr="0006493E">
        <w:rPr>
          <w:bCs/>
          <w:iCs/>
          <w:szCs w:val="28"/>
          <w:lang w:val="az-Latn-AZ"/>
        </w:rPr>
        <w:t>№</w:t>
      </w:r>
      <w:r w:rsidRPr="0048635D">
        <w:rPr>
          <w:rFonts w:eastAsia="Times New Roman"/>
          <w:color w:val="000000"/>
          <w:szCs w:val="28"/>
          <w:lang w:val="az-Latn-AZ"/>
        </w:rPr>
        <w:t> </w:t>
      </w:r>
      <w:r>
        <w:rPr>
          <w:rFonts w:eastAsia="Times New Roman"/>
          <w:color w:val="000000"/>
          <w:szCs w:val="28"/>
          <w:lang w:val="az-Latn-AZ"/>
        </w:rPr>
        <w:t>105-VQD</w:t>
      </w:r>
    </w:p>
    <w:p w:rsidR="00032C7F" w:rsidRPr="0048635D" w:rsidRDefault="00032C7F" w:rsidP="00032C7F">
      <w:pPr>
        <w:spacing w:line="240" w:lineRule="auto"/>
        <w:rPr>
          <w:szCs w:val="28"/>
          <w:lang w:val="az-Latn-AZ"/>
        </w:rPr>
      </w:pPr>
    </w:p>
    <w:p w:rsidR="00047564" w:rsidRDefault="00047564">
      <w:bookmarkStart w:id="0" w:name="_GoBack"/>
      <w:bookmarkEnd w:id="0"/>
    </w:p>
    <w:sectPr w:rsidR="00047564" w:rsidSect="0006493E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F"/>
    <w:rsid w:val="00032C7F"/>
    <w:rsid w:val="000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F"/>
    <w:pPr>
      <w:spacing w:after="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F"/>
    <w:pPr>
      <w:spacing w:after="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2016-03-10T08:31:00Z</dcterms:created>
  <dcterms:modified xsi:type="dcterms:W3CDTF">2016-03-10T08:31:00Z</dcterms:modified>
</cp:coreProperties>
</file>