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C" w:rsidRDefault="00C04A1C" w:rsidP="00C04A1C">
      <w:pPr>
        <w:pStyle w:val="30"/>
        <w:shd w:val="clear" w:color="auto" w:fill="auto"/>
        <w:spacing w:before="0" w:after="289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04A1C" w:rsidRDefault="00C04A1C" w:rsidP="00C04A1C">
      <w:pPr>
        <w:pStyle w:val="30"/>
        <w:shd w:val="clear" w:color="auto" w:fill="auto"/>
        <w:spacing w:before="0" w:after="289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04A1C" w:rsidRDefault="00C04A1C" w:rsidP="00C04A1C">
      <w:pPr>
        <w:pStyle w:val="30"/>
        <w:shd w:val="clear" w:color="auto" w:fill="auto"/>
        <w:spacing w:before="0" w:after="289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04A1C" w:rsidRDefault="00C04A1C" w:rsidP="00C04A1C">
      <w:pPr>
        <w:pStyle w:val="30"/>
        <w:shd w:val="clear" w:color="auto" w:fill="auto"/>
        <w:spacing w:before="0" w:after="289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04A1C" w:rsidRDefault="00C04A1C" w:rsidP="00C04A1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5B2EE6">
        <w:rPr>
          <w:rFonts w:ascii="Times New Roman" w:hAnsi="Times New Roman" w:cs="Times New Roman"/>
          <w:sz w:val="32"/>
          <w:szCs w:val="32"/>
          <w:lang w:val="az-Latn-AZ"/>
        </w:rPr>
        <w:t>Azərbaycan Respublikasının Torpaq Məcəlləsində</w:t>
      </w:r>
    </w:p>
    <w:p w:rsidR="00C04A1C" w:rsidRDefault="00C04A1C" w:rsidP="00C04A1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5B2EE6">
        <w:rPr>
          <w:rFonts w:ascii="Times New Roman" w:hAnsi="Times New Roman" w:cs="Times New Roman"/>
          <w:sz w:val="32"/>
          <w:szCs w:val="32"/>
          <w:lang w:val="az-Latn-AZ"/>
        </w:rPr>
        <w:t>dəyişiklik edilməsi haqqında</w:t>
      </w:r>
    </w:p>
    <w:p w:rsidR="00C04A1C" w:rsidRDefault="00C04A1C" w:rsidP="00C04A1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04A1C" w:rsidRPr="00825D66" w:rsidRDefault="00C04A1C" w:rsidP="00C04A1C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825D66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C04A1C" w:rsidRPr="005B2EE6" w:rsidRDefault="00C04A1C" w:rsidP="00C04A1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04A1C" w:rsidRPr="005B2EE6" w:rsidRDefault="00C04A1C" w:rsidP="00C04A1C">
      <w:pPr>
        <w:pStyle w:val="20"/>
        <w:shd w:val="clear" w:color="auto" w:fill="auto"/>
        <w:spacing w:after="30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2EE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13-cü bəndini rəhbər tutaraq, Azərbaycan Respublikasının Torpaq Məcəlləsini “Bələdiyyə torpaqlarının idarə edilməsi haqqında” Azərbaycan Respublikasının Qanununda dəyişiklik edilməsi barədə” Azərbaycan Respublikasının 2017-ci il 29 dekabr tarixli 961-VQD nömrəli Qanununa </w:t>
      </w:r>
      <w:proofErr w:type="spellStart"/>
      <w:r w:rsidRPr="005B2EE6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5B2EE6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5B2EE6">
        <w:rPr>
          <w:rStyle w:val="2115pt"/>
          <w:sz w:val="28"/>
          <w:szCs w:val="28"/>
          <w:lang w:val="az-Latn-AZ"/>
        </w:rPr>
        <w:t>qərara alır:</w:t>
      </w:r>
    </w:p>
    <w:p w:rsidR="00C04A1C" w:rsidRDefault="00C04A1C" w:rsidP="00C04A1C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2EE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Torpaq Məcəlləsinin (Azərbaycan Respublikasının Qanunvericilik Toplusu, 1999, № 8, maddə 478; 2001, № 12, maddə 736; 2002, № 5, maddələr 237, 241; 2003, № 1, maddə 11, № 6, maddə 256, № 8, maddə 423; 2004,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5B2EE6">
        <w:rPr>
          <w:rFonts w:ascii="Times New Roman" w:hAnsi="Times New Roman" w:cs="Times New Roman"/>
          <w:sz w:val="28"/>
          <w:szCs w:val="28"/>
          <w:lang w:val="az-Latn-AZ"/>
        </w:rPr>
        <w:t>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1094; 2016, № 1, maddələr 24, 27, № 4, maddə 639; 2017, № 1, maddə 24, № 7, maddə 1301, № 12, I kitab, maddə 2271) 47-ci maddəsinin 3-cü hissəsində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5B2EE6">
        <w:rPr>
          <w:rFonts w:ascii="Times New Roman" w:hAnsi="Times New Roman" w:cs="Times New Roman"/>
          <w:sz w:val="28"/>
          <w:szCs w:val="28"/>
          <w:lang w:val="az-Latn-AZ"/>
        </w:rPr>
        <w:t xml:space="preserve">idman meydançalarının” </w:t>
      </w:r>
      <w:proofErr w:type="spellStart"/>
      <w:r w:rsidRPr="005B2EE6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5B2EE6">
        <w:rPr>
          <w:rFonts w:ascii="Times New Roman" w:hAnsi="Times New Roman" w:cs="Times New Roman"/>
          <w:sz w:val="28"/>
          <w:szCs w:val="28"/>
          <w:lang w:val="az-Latn-AZ"/>
        </w:rPr>
        <w:t xml:space="preserve"> sonra “və </w:t>
      </w:r>
      <w:proofErr w:type="spellStart"/>
      <w:r w:rsidRPr="005B2EE6">
        <w:rPr>
          <w:rFonts w:ascii="Times New Roman" w:hAnsi="Times New Roman" w:cs="Times New Roman"/>
          <w:sz w:val="28"/>
          <w:szCs w:val="28"/>
          <w:lang w:val="az-Latn-AZ"/>
        </w:rPr>
        <w:t>qəbiristanlıqların</w:t>
      </w:r>
      <w:proofErr w:type="spellEnd"/>
      <w:r w:rsidRPr="005B2EE6">
        <w:rPr>
          <w:rFonts w:ascii="Times New Roman" w:hAnsi="Times New Roman" w:cs="Times New Roman"/>
          <w:sz w:val="28"/>
          <w:szCs w:val="28"/>
          <w:lang w:val="az-Latn-AZ"/>
        </w:rPr>
        <w:t>” sözləri əlavə edilsin.</w:t>
      </w:r>
    </w:p>
    <w:p w:rsidR="00C04A1C" w:rsidRPr="005B2EE6" w:rsidRDefault="00C04A1C" w:rsidP="00C04A1C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04A1C" w:rsidRDefault="00C04A1C" w:rsidP="00C04A1C">
      <w:pPr>
        <w:pStyle w:val="10"/>
        <w:keepNext/>
        <w:keepLines/>
        <w:shd w:val="clear" w:color="auto" w:fill="auto"/>
        <w:spacing w:before="0" w:line="240" w:lineRule="auto"/>
        <w:ind w:left="6340"/>
        <w:rPr>
          <w:sz w:val="28"/>
          <w:szCs w:val="28"/>
          <w:lang w:val="az-Latn-AZ"/>
        </w:rPr>
      </w:pPr>
    </w:p>
    <w:p w:rsidR="00C04A1C" w:rsidRDefault="00C04A1C" w:rsidP="00C04A1C">
      <w:pPr>
        <w:pStyle w:val="10"/>
        <w:keepNext/>
        <w:keepLines/>
        <w:shd w:val="clear" w:color="auto" w:fill="auto"/>
        <w:spacing w:before="0" w:line="240" w:lineRule="auto"/>
        <w:ind w:left="6340"/>
        <w:rPr>
          <w:sz w:val="28"/>
          <w:szCs w:val="28"/>
          <w:lang w:val="az-Latn-AZ"/>
        </w:rPr>
      </w:pPr>
    </w:p>
    <w:p w:rsidR="00C04A1C" w:rsidRDefault="00C04A1C" w:rsidP="00C04A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04A1C" w:rsidRDefault="00C04A1C" w:rsidP="00C04A1C">
      <w:pPr>
        <w:ind w:left="4500" w:firstLine="3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C04A1C" w:rsidRDefault="00C04A1C" w:rsidP="00C04A1C">
      <w:pPr>
        <w:ind w:left="3969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Azərbaycan Respublikasının Prezidenti</w:t>
      </w:r>
    </w:p>
    <w:p w:rsidR="00C04A1C" w:rsidRDefault="00C04A1C" w:rsidP="00C04A1C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04A1C" w:rsidRDefault="00C04A1C" w:rsidP="00C04A1C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04A1C" w:rsidRDefault="00C04A1C" w:rsidP="00C04A1C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4 may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C04A1C" w:rsidRDefault="00C04A1C" w:rsidP="00C04A1C">
      <w:pPr>
        <w:pStyle w:val="a4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1126-VQD</w:t>
      </w:r>
    </w:p>
    <w:p w:rsidR="00C04A1C" w:rsidRDefault="00C04A1C" w:rsidP="00C04A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Pr="00C04A1C" w:rsidRDefault="00AF0F64">
      <w:pPr>
        <w:rPr>
          <w:lang w:val="en-US"/>
        </w:rPr>
      </w:pPr>
      <w:bookmarkStart w:id="0" w:name="_GoBack"/>
      <w:bookmarkEnd w:id="0"/>
    </w:p>
    <w:sectPr w:rsidR="00AF0F64" w:rsidRPr="00C04A1C" w:rsidSect="005B2EE6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C"/>
    <w:rsid w:val="00AF0F64"/>
    <w:rsid w:val="00C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04A1C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C04A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C04A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C04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A1C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04A1C"/>
    <w:pPr>
      <w:shd w:val="clear" w:color="auto" w:fill="FFFFFF"/>
      <w:spacing w:before="600" w:after="300" w:line="0" w:lineRule="atLeast"/>
      <w:jc w:val="right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C04A1C"/>
    <w:pPr>
      <w:shd w:val="clear" w:color="auto" w:fill="FFFFFF"/>
      <w:spacing w:before="11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C04A1C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C04A1C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04A1C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C04A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C04A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C04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A1C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04A1C"/>
    <w:pPr>
      <w:shd w:val="clear" w:color="auto" w:fill="FFFFFF"/>
      <w:spacing w:before="600" w:after="300" w:line="0" w:lineRule="atLeast"/>
      <w:jc w:val="right"/>
    </w:pPr>
    <w:rPr>
      <w:rFonts w:ascii="Arial" w:eastAsia="Arial" w:hAnsi="Arial" w:cs="Arial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C04A1C"/>
    <w:pPr>
      <w:shd w:val="clear" w:color="auto" w:fill="FFFFFF"/>
      <w:spacing w:before="1140" w:line="43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C04A1C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C04A1C"/>
    <w:pPr>
      <w:widowControl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2018-06-14T12:07:00Z</dcterms:created>
  <dcterms:modified xsi:type="dcterms:W3CDTF">2018-06-14T12:07:00Z</dcterms:modified>
</cp:coreProperties>
</file>