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AC" w:rsidRDefault="00651AAC" w:rsidP="00651AAC">
      <w:pPr>
        <w:shd w:val="clear" w:color="auto" w:fill="FFFFFF"/>
        <w:spacing w:after="0" w:line="240" w:lineRule="auto"/>
        <w:ind w:left="567" w:right="521" w:hanging="20"/>
        <w:jc w:val="center"/>
        <w:rPr>
          <w:rFonts w:ascii="Times New Roman" w:hAnsi="Times New Roman"/>
          <w:b/>
          <w:sz w:val="24"/>
          <w:szCs w:val="24"/>
          <w:lang w:val="az-Latn-AZ" w:eastAsia="ru-RU"/>
        </w:rPr>
      </w:pPr>
    </w:p>
    <w:p w:rsidR="00651AAC" w:rsidRDefault="00651AAC" w:rsidP="00651AAC">
      <w:pPr>
        <w:shd w:val="clear" w:color="auto" w:fill="FFFFFF"/>
        <w:spacing w:after="0" w:line="240" w:lineRule="auto"/>
        <w:ind w:left="567" w:right="521" w:hanging="20"/>
        <w:jc w:val="center"/>
        <w:rPr>
          <w:rFonts w:ascii="Times New Roman" w:hAnsi="Times New Roman"/>
          <w:b/>
          <w:sz w:val="24"/>
          <w:szCs w:val="24"/>
          <w:lang w:val="az-Latn-AZ" w:eastAsia="ru-RU"/>
        </w:rPr>
      </w:pPr>
    </w:p>
    <w:p w:rsidR="00651AAC" w:rsidRDefault="00651AAC" w:rsidP="00651AAC">
      <w:pPr>
        <w:shd w:val="clear" w:color="auto" w:fill="FFFFFF"/>
        <w:spacing w:after="0" w:line="240" w:lineRule="auto"/>
        <w:ind w:left="567" w:right="521" w:hanging="20"/>
        <w:jc w:val="center"/>
        <w:rPr>
          <w:rFonts w:ascii="Times New Roman" w:hAnsi="Times New Roman"/>
          <w:b/>
          <w:sz w:val="24"/>
          <w:szCs w:val="24"/>
          <w:lang w:val="az-Latn-AZ" w:eastAsia="ru-RU"/>
        </w:rPr>
      </w:pPr>
    </w:p>
    <w:p w:rsidR="00651AAC" w:rsidRDefault="00651AAC" w:rsidP="00651AAC">
      <w:pPr>
        <w:shd w:val="clear" w:color="auto" w:fill="FFFFFF"/>
        <w:spacing w:after="0" w:line="240" w:lineRule="auto"/>
        <w:ind w:left="567" w:right="521" w:hanging="20"/>
        <w:jc w:val="center"/>
        <w:rPr>
          <w:rFonts w:ascii="Times New Roman" w:hAnsi="Times New Roman"/>
          <w:b/>
          <w:sz w:val="24"/>
          <w:szCs w:val="24"/>
          <w:lang w:val="az-Latn-AZ" w:eastAsia="ru-RU"/>
        </w:rPr>
      </w:pPr>
    </w:p>
    <w:p w:rsidR="00651AAC" w:rsidRDefault="00651AAC" w:rsidP="00651AAC">
      <w:pPr>
        <w:shd w:val="clear" w:color="auto" w:fill="FFFFFF"/>
        <w:spacing w:after="0" w:line="240" w:lineRule="auto"/>
        <w:ind w:left="567" w:right="521" w:hanging="20"/>
        <w:jc w:val="center"/>
        <w:rPr>
          <w:rFonts w:ascii="Times New Roman" w:hAnsi="Times New Roman"/>
          <w:b/>
          <w:sz w:val="24"/>
          <w:szCs w:val="24"/>
          <w:lang w:val="az-Latn-AZ" w:eastAsia="ru-RU"/>
        </w:rPr>
      </w:pPr>
    </w:p>
    <w:p w:rsidR="00651AAC" w:rsidRPr="007248FB" w:rsidRDefault="00651AAC" w:rsidP="00651AAC">
      <w:pPr>
        <w:shd w:val="clear" w:color="auto" w:fill="FFFFFF"/>
        <w:spacing w:after="0" w:line="240" w:lineRule="auto"/>
        <w:ind w:left="567" w:right="521" w:hanging="20"/>
        <w:jc w:val="center"/>
        <w:rPr>
          <w:rFonts w:ascii="Times New Roman" w:hAnsi="Times New Roman"/>
          <w:b/>
          <w:sz w:val="24"/>
          <w:szCs w:val="24"/>
          <w:lang w:val="az-Latn-AZ" w:eastAsia="ru-RU"/>
        </w:rPr>
      </w:pPr>
    </w:p>
    <w:p w:rsidR="00651AAC" w:rsidRPr="007248FB" w:rsidRDefault="00651AAC" w:rsidP="00651AAC">
      <w:pPr>
        <w:shd w:val="clear" w:color="auto" w:fill="FFFFFF"/>
        <w:spacing w:after="0" w:line="240" w:lineRule="auto"/>
        <w:ind w:left="567" w:right="521" w:hanging="20"/>
        <w:jc w:val="center"/>
        <w:rPr>
          <w:rFonts w:ascii="Times New Roman" w:hAnsi="Times New Roman"/>
          <w:b/>
          <w:sz w:val="24"/>
          <w:szCs w:val="24"/>
          <w:lang w:val="az-Latn-AZ" w:eastAsia="ru-RU"/>
        </w:rPr>
      </w:pPr>
    </w:p>
    <w:p w:rsidR="00651AAC" w:rsidRDefault="00651AAC" w:rsidP="00651AAC">
      <w:pPr>
        <w:shd w:val="clear" w:color="auto" w:fill="FFFFFF"/>
        <w:spacing w:after="0" w:line="240" w:lineRule="auto"/>
        <w:ind w:left="567" w:right="521" w:hanging="20"/>
        <w:jc w:val="center"/>
        <w:rPr>
          <w:rFonts w:ascii="Times New Roman" w:hAnsi="Times New Roman"/>
          <w:b/>
          <w:sz w:val="32"/>
          <w:szCs w:val="32"/>
          <w:lang w:val="az-Latn-AZ" w:eastAsia="ru-RU"/>
        </w:rPr>
      </w:pPr>
      <w:r w:rsidRPr="00522C68">
        <w:rPr>
          <w:rFonts w:ascii="Times New Roman" w:hAnsi="Times New Roman"/>
          <w:b/>
          <w:sz w:val="32"/>
          <w:szCs w:val="32"/>
          <w:lang w:val="az-Latn-AZ" w:eastAsia="ru-RU"/>
        </w:rPr>
        <w:t>“İctimai televiziya və radio yayımı haqqında” Azərbaycan Respublikasının Qanununda dəyişikliklər edilməsi barədə</w:t>
      </w:r>
    </w:p>
    <w:p w:rsidR="00651AAC" w:rsidRDefault="00651AAC" w:rsidP="00651AAC">
      <w:pPr>
        <w:shd w:val="clear" w:color="auto" w:fill="FFFFFF"/>
        <w:spacing w:after="0" w:line="240" w:lineRule="auto"/>
        <w:ind w:left="567" w:right="521" w:hanging="20"/>
        <w:jc w:val="center"/>
        <w:rPr>
          <w:rFonts w:ascii="Times New Roman" w:hAnsi="Times New Roman"/>
          <w:b/>
          <w:sz w:val="32"/>
          <w:szCs w:val="32"/>
          <w:lang w:val="az-Latn-AZ" w:eastAsia="ru-RU"/>
        </w:rPr>
      </w:pPr>
    </w:p>
    <w:p w:rsidR="00651AAC" w:rsidRPr="00536508" w:rsidRDefault="00651AAC" w:rsidP="00651AAC">
      <w:pPr>
        <w:jc w:val="center"/>
        <w:rPr>
          <w:rFonts w:ascii="Times New Roman" w:hAnsi="Times New Roman"/>
          <w:b/>
          <w:sz w:val="32"/>
          <w:szCs w:val="32"/>
          <w:lang w:val="az-Latn-AZ"/>
        </w:rPr>
      </w:pPr>
      <w:r w:rsidRPr="00536508">
        <w:rPr>
          <w:rFonts w:ascii="Times New Roman" w:hAnsi="Times New Roman"/>
          <w:b/>
          <w:sz w:val="40"/>
          <w:szCs w:val="40"/>
          <w:lang w:val="az-Latn-AZ"/>
        </w:rPr>
        <w:t>AZƏRBAYCAN RESPUBLİKASININ QANUNU</w:t>
      </w:r>
    </w:p>
    <w:p w:rsidR="00651AAC" w:rsidRPr="00522C68" w:rsidRDefault="00651AAC" w:rsidP="00651AAC">
      <w:pPr>
        <w:shd w:val="clear" w:color="auto" w:fill="FFFFFF"/>
        <w:spacing w:after="0" w:line="240" w:lineRule="auto"/>
        <w:ind w:left="567" w:right="521" w:hanging="20"/>
        <w:jc w:val="center"/>
        <w:rPr>
          <w:rFonts w:ascii="Times New Roman" w:hAnsi="Times New Roman"/>
          <w:b/>
          <w:sz w:val="32"/>
          <w:szCs w:val="32"/>
          <w:lang w:val="az-Latn-AZ" w:eastAsia="ru-RU"/>
        </w:rPr>
      </w:pPr>
    </w:p>
    <w:p w:rsidR="00651AAC" w:rsidRPr="00522C68" w:rsidRDefault="00651AAC" w:rsidP="00651AAC">
      <w:pPr>
        <w:shd w:val="clear" w:color="auto" w:fill="FFFFFF"/>
        <w:spacing w:before="120" w:after="0" w:line="240" w:lineRule="auto"/>
        <w:ind w:firstLine="567"/>
        <w:jc w:val="both"/>
        <w:rPr>
          <w:rFonts w:ascii="Times New Roman" w:hAnsi="Times New Roman"/>
          <w:b/>
          <w:sz w:val="28"/>
          <w:szCs w:val="28"/>
          <w:lang w:val="az-Latn-AZ" w:eastAsia="ru-RU"/>
        </w:rPr>
      </w:pPr>
      <w:r w:rsidRPr="00522C68">
        <w:rPr>
          <w:rFonts w:ascii="Times New Roman" w:hAnsi="Times New Roman"/>
          <w:sz w:val="28"/>
          <w:szCs w:val="28"/>
          <w:lang w:val="az-Latn-AZ" w:eastAsia="ru-RU"/>
        </w:rPr>
        <w:t>Azərbaycan Respublikasının Milli Məclisi Azərbaycan Respublikası Konstitusiyasının 94-cü maddəsinin I hissəsinin 10-cu bəndini rəhbər tutaraq, “İctimai televiziya və radio yayımı haqqında” Azərbaycan Respublikasının Qanununu “Reklam haqqında” Azərbaycan Respublikasının Qanununa uyğunlaşdırmaq məqsədi ilə</w:t>
      </w:r>
      <w:r w:rsidRPr="00522C68">
        <w:rPr>
          <w:rFonts w:ascii="Times New Roman" w:hAnsi="Times New Roman"/>
          <w:b/>
          <w:sz w:val="28"/>
          <w:szCs w:val="28"/>
          <w:lang w:val="az-Latn-AZ" w:eastAsia="ru-RU"/>
        </w:rPr>
        <w:t xml:space="preserve"> qərara alır:   </w:t>
      </w:r>
    </w:p>
    <w:p w:rsidR="00651AAC" w:rsidRPr="00522C68" w:rsidRDefault="00651AAC" w:rsidP="00651AAC">
      <w:pPr>
        <w:shd w:val="clear" w:color="auto" w:fill="FFFFFF"/>
        <w:spacing w:before="80" w:after="0" w:line="240" w:lineRule="auto"/>
        <w:ind w:firstLine="567"/>
        <w:jc w:val="both"/>
        <w:rPr>
          <w:rFonts w:ascii="Times New Roman" w:hAnsi="Times New Roman"/>
          <w:sz w:val="28"/>
          <w:szCs w:val="28"/>
          <w:lang w:val="az-Latn-AZ" w:eastAsia="ru-RU"/>
        </w:rPr>
      </w:pPr>
      <w:r w:rsidRPr="00522C68">
        <w:rPr>
          <w:rFonts w:ascii="Times New Roman" w:hAnsi="Times New Roman"/>
          <w:sz w:val="28"/>
          <w:szCs w:val="28"/>
          <w:lang w:val="az-Latn-AZ" w:eastAsia="ru-RU"/>
        </w:rPr>
        <w:t>“İctimai televiziya və radio yayımı haqqında” Azərbaycan Respublikasının Qanununda (Azərbaycan Respublikasının Qanunvericilik Toplusu, 2004, № 11, maddə 888; 2006, № 3, maddə 224, № 12, maddə 1005; 2007, № 5, maddələr 435, 442, № 12, maddə 1218; 2009, № 10, maddə 772; 2011, № 2, maddə 70; 2012, № 9, maddə 839; 2015, № 5, maddə 493, № 11, maddə 1281; 2016, № 12, maddə 1988) aşağıdakı dəyişikliklər edilsin:</w:t>
      </w:r>
    </w:p>
    <w:p w:rsidR="00651AAC" w:rsidRPr="00522C68" w:rsidRDefault="00651AAC" w:rsidP="00651AAC">
      <w:pPr>
        <w:shd w:val="clear" w:color="auto" w:fill="FFFFFF"/>
        <w:spacing w:before="80" w:after="0" w:line="240" w:lineRule="auto"/>
        <w:ind w:firstLine="567"/>
        <w:jc w:val="both"/>
        <w:rPr>
          <w:rFonts w:ascii="Times New Roman" w:hAnsi="Times New Roman"/>
          <w:sz w:val="28"/>
          <w:szCs w:val="28"/>
          <w:lang w:val="az-Latn-AZ" w:eastAsia="ru-RU"/>
        </w:rPr>
      </w:pPr>
      <w:r w:rsidRPr="00522C68">
        <w:rPr>
          <w:rFonts w:ascii="Times New Roman" w:hAnsi="Times New Roman"/>
          <w:sz w:val="28"/>
          <w:szCs w:val="28"/>
          <w:lang w:val="az-Latn-AZ" w:eastAsia="ru-RU"/>
        </w:rPr>
        <w:t xml:space="preserve">1. </w:t>
      </w:r>
      <w:r w:rsidRPr="00522C68">
        <w:rPr>
          <w:rFonts w:ascii="Times New Roman" w:hAnsi="Times New Roman"/>
          <w:sz w:val="28"/>
          <w:szCs w:val="28"/>
          <w:shd w:val="clear" w:color="auto" w:fill="FFFFFF"/>
          <w:lang w:val="az-Latn-AZ"/>
        </w:rPr>
        <w:t>13.10-cu</w:t>
      </w:r>
      <w:r w:rsidRPr="00522C68">
        <w:rPr>
          <w:rFonts w:ascii="Times New Roman" w:hAnsi="Times New Roman"/>
          <w:sz w:val="28"/>
          <w:szCs w:val="28"/>
          <w:lang w:val="az-Latn-AZ" w:eastAsia="ru-RU"/>
        </w:rPr>
        <w:t xml:space="preserve"> maddəyə aşağıdakı məzmunda ikinci cümlə əlavə edilsin:</w:t>
      </w:r>
    </w:p>
    <w:p w:rsidR="00651AAC" w:rsidRPr="00522C68" w:rsidRDefault="00651AAC" w:rsidP="00651AAC">
      <w:pPr>
        <w:shd w:val="clear" w:color="auto" w:fill="FFFFFF"/>
        <w:spacing w:before="80" w:after="0" w:line="240" w:lineRule="auto"/>
        <w:ind w:firstLine="567"/>
        <w:jc w:val="both"/>
        <w:rPr>
          <w:rFonts w:ascii="Times New Roman" w:hAnsi="Times New Roman"/>
          <w:sz w:val="28"/>
          <w:szCs w:val="28"/>
          <w:lang w:val="az-Latn-AZ" w:eastAsia="ru-RU"/>
        </w:rPr>
      </w:pPr>
      <w:r w:rsidRPr="00522C68">
        <w:rPr>
          <w:rFonts w:ascii="Times New Roman" w:hAnsi="Times New Roman"/>
          <w:sz w:val="28"/>
          <w:szCs w:val="28"/>
          <w:lang w:val="az-Latn-AZ" w:eastAsia="ru-RU"/>
        </w:rPr>
        <w:t>“Sosial reklam “Reklam haqqında” Azərbaycan Respublikasının Qanununa uyğun olaraq yayımlanır.”.</w:t>
      </w:r>
    </w:p>
    <w:p w:rsidR="00651AAC" w:rsidRPr="00522C68" w:rsidRDefault="00651AAC" w:rsidP="00651AAC">
      <w:pPr>
        <w:shd w:val="clear" w:color="auto" w:fill="FFFFFF"/>
        <w:spacing w:before="80" w:after="0" w:line="240" w:lineRule="auto"/>
        <w:ind w:firstLine="567"/>
        <w:jc w:val="both"/>
        <w:rPr>
          <w:rFonts w:ascii="Times New Roman" w:hAnsi="Times New Roman"/>
          <w:sz w:val="28"/>
          <w:szCs w:val="28"/>
          <w:lang w:val="az-Latn-AZ" w:eastAsia="ru-RU"/>
        </w:rPr>
      </w:pPr>
      <w:r w:rsidRPr="00522C68">
        <w:rPr>
          <w:rFonts w:ascii="Times New Roman" w:hAnsi="Times New Roman"/>
          <w:sz w:val="28"/>
          <w:szCs w:val="28"/>
          <w:lang w:val="az-Latn-AZ" w:eastAsia="ru-RU"/>
        </w:rPr>
        <w:t>2. 14.1-ci maddə aşağıdakı redaksiyada verilsin:</w:t>
      </w:r>
    </w:p>
    <w:p w:rsidR="00651AAC" w:rsidRPr="00522C68" w:rsidRDefault="00651AAC" w:rsidP="00651AAC">
      <w:pPr>
        <w:shd w:val="clear" w:color="auto" w:fill="FFFFFF"/>
        <w:spacing w:before="80" w:after="0" w:line="240" w:lineRule="auto"/>
        <w:ind w:firstLine="567"/>
        <w:jc w:val="both"/>
        <w:rPr>
          <w:rFonts w:ascii="Times New Roman" w:hAnsi="Times New Roman"/>
          <w:sz w:val="28"/>
          <w:szCs w:val="28"/>
          <w:lang w:val="az-Latn-AZ" w:eastAsia="ru-RU"/>
        </w:rPr>
      </w:pPr>
      <w:r w:rsidRPr="00522C68">
        <w:rPr>
          <w:rFonts w:ascii="Times New Roman" w:hAnsi="Times New Roman"/>
          <w:sz w:val="28"/>
          <w:szCs w:val="28"/>
          <w:lang w:val="az-Latn-AZ" w:eastAsia="ru-RU"/>
        </w:rPr>
        <w:t xml:space="preserve">“14.1. İctimai yayım </w:t>
      </w:r>
      <w:r w:rsidRPr="00522C68">
        <w:rPr>
          <w:rFonts w:ascii="Times New Roman" w:hAnsi="Times New Roman"/>
          <w:sz w:val="28"/>
          <w:szCs w:val="28"/>
          <w:lang w:val="az-Latn-AZ"/>
        </w:rPr>
        <w:t>proqramlarında (verilişlərində) yayımlanan reklam asan başa düşülən olmalı və həmin proqramların (verilişlərin) elementlərindən vizual (görüntülü) və (və ya) akustik (səsli) şəkildə fərqlənməlidir.”.</w:t>
      </w:r>
    </w:p>
    <w:p w:rsidR="00651AAC" w:rsidRPr="00522C68" w:rsidRDefault="00651AAC" w:rsidP="00651AAC">
      <w:pPr>
        <w:shd w:val="clear" w:color="auto" w:fill="FFFFFF"/>
        <w:spacing w:before="80" w:after="0" w:line="240" w:lineRule="auto"/>
        <w:ind w:firstLine="567"/>
        <w:jc w:val="both"/>
        <w:rPr>
          <w:rFonts w:ascii="Times New Roman" w:hAnsi="Times New Roman"/>
          <w:sz w:val="28"/>
          <w:szCs w:val="28"/>
          <w:lang w:val="az-Latn-AZ" w:eastAsia="ru-RU"/>
        </w:rPr>
      </w:pPr>
      <w:r w:rsidRPr="00522C68">
        <w:rPr>
          <w:rFonts w:ascii="Times New Roman" w:hAnsi="Times New Roman"/>
          <w:sz w:val="28"/>
          <w:szCs w:val="28"/>
          <w:lang w:val="az-Latn-AZ" w:eastAsia="ru-RU"/>
        </w:rPr>
        <w:t>3. 15.1-ci maddə aşağıdakı redaksiyada verilsin:</w:t>
      </w:r>
    </w:p>
    <w:p w:rsidR="00651AAC" w:rsidRDefault="00651AAC" w:rsidP="00651AAC">
      <w:pPr>
        <w:shd w:val="clear" w:color="auto" w:fill="FFFFFF"/>
        <w:spacing w:before="80" w:after="0" w:line="240" w:lineRule="auto"/>
        <w:ind w:firstLine="567"/>
        <w:jc w:val="both"/>
        <w:rPr>
          <w:rFonts w:ascii="Times New Roman" w:hAnsi="Times New Roman"/>
          <w:sz w:val="28"/>
          <w:szCs w:val="28"/>
          <w:lang w:val="az-Latn-AZ" w:eastAsia="ru-RU"/>
        </w:rPr>
      </w:pPr>
      <w:r w:rsidRPr="00522C68">
        <w:rPr>
          <w:rFonts w:ascii="Times New Roman" w:hAnsi="Times New Roman"/>
          <w:sz w:val="28"/>
          <w:szCs w:val="28"/>
          <w:lang w:val="az-Latn-AZ" w:eastAsia="ru-RU"/>
        </w:rPr>
        <w:t xml:space="preserve">“15.1. Sponsor reklamı şəxsin sponsor qismində göstərilməsi şərtilə yayımlanır. Sponsor reklamında yalnız sponsorun adı, fəaliyyət sahəsi və əmtəəsi haqqında məlumat, əmtəə nişanı, firmanın loqosu qaçan sətirlə göstərilməklə, vizual, yaxud audio vasitələrlə təqdim oluna bilər. </w:t>
      </w:r>
      <w:r w:rsidRPr="00522C68">
        <w:rPr>
          <w:rFonts w:ascii="Times New Roman" w:hAnsi="Times New Roman"/>
          <w:sz w:val="28"/>
          <w:szCs w:val="28"/>
          <w:lang w:val="az-Latn-AZ"/>
        </w:rPr>
        <w:t xml:space="preserve">Hər bir </w:t>
      </w:r>
      <w:r w:rsidRPr="00522C68">
        <w:rPr>
          <w:rFonts w:ascii="Times New Roman" w:hAnsi="Times New Roman"/>
          <w:sz w:val="28"/>
          <w:szCs w:val="28"/>
          <w:lang w:val="az-Latn-AZ" w:eastAsia="ru-RU"/>
        </w:rPr>
        <w:t>ictimai yayım proqramında (verilişində) verilən sponsor reklamında bu məlumatların ümumi həcmi 2 dəqiqədən çox olmamalıdır.”.</w:t>
      </w:r>
    </w:p>
    <w:p w:rsidR="00651AAC" w:rsidRDefault="00651AAC" w:rsidP="00651AAC">
      <w:pPr>
        <w:shd w:val="clear" w:color="auto" w:fill="FFFFFF"/>
        <w:spacing w:before="80" w:after="0" w:line="240" w:lineRule="auto"/>
        <w:ind w:firstLine="567"/>
        <w:jc w:val="both"/>
        <w:rPr>
          <w:rFonts w:ascii="Times New Roman" w:hAnsi="Times New Roman"/>
          <w:sz w:val="28"/>
          <w:szCs w:val="28"/>
          <w:lang w:val="az-Latn-AZ" w:eastAsia="ru-RU"/>
        </w:rPr>
      </w:pPr>
    </w:p>
    <w:p w:rsidR="00651AAC" w:rsidRPr="00522C68" w:rsidRDefault="00651AAC" w:rsidP="00651AAC">
      <w:pPr>
        <w:shd w:val="clear" w:color="auto" w:fill="FFFFFF"/>
        <w:spacing w:before="80" w:after="0" w:line="240" w:lineRule="auto"/>
        <w:ind w:firstLine="567"/>
        <w:jc w:val="both"/>
        <w:rPr>
          <w:rFonts w:ascii="Times New Roman" w:hAnsi="Times New Roman"/>
          <w:sz w:val="28"/>
          <w:szCs w:val="28"/>
          <w:lang w:val="az-Latn-AZ" w:eastAsia="ru-RU"/>
        </w:rPr>
      </w:pPr>
    </w:p>
    <w:p w:rsidR="00651AAC" w:rsidRPr="00522C68" w:rsidRDefault="00651AAC" w:rsidP="00651AAC">
      <w:pPr>
        <w:shd w:val="clear" w:color="auto" w:fill="FFFFFF"/>
        <w:spacing w:before="80" w:after="0" w:line="240" w:lineRule="auto"/>
        <w:ind w:firstLine="567"/>
        <w:jc w:val="both"/>
        <w:rPr>
          <w:rFonts w:ascii="Times New Roman" w:hAnsi="Times New Roman"/>
          <w:sz w:val="28"/>
          <w:szCs w:val="28"/>
          <w:lang w:val="az-Latn-AZ" w:eastAsia="ru-RU"/>
        </w:rPr>
      </w:pPr>
      <w:r w:rsidRPr="00522C68">
        <w:rPr>
          <w:rFonts w:ascii="Times New Roman" w:hAnsi="Times New Roman"/>
          <w:sz w:val="28"/>
          <w:szCs w:val="28"/>
          <w:lang w:val="az-Latn-AZ" w:eastAsia="ru-RU"/>
        </w:rPr>
        <w:t>4. 15.4-cü maddə aşağıdakı redaksiyada verilsin:</w:t>
      </w:r>
    </w:p>
    <w:p w:rsidR="00651AAC" w:rsidRPr="00CF26B8" w:rsidRDefault="00651AAC" w:rsidP="00651AAC">
      <w:pPr>
        <w:ind w:firstLine="567"/>
        <w:jc w:val="both"/>
        <w:rPr>
          <w:rFonts w:ascii="Times New Roman" w:hAnsi="Times New Roman"/>
          <w:sz w:val="28"/>
          <w:szCs w:val="28"/>
          <w:lang w:val="az-Latn-AZ"/>
        </w:rPr>
      </w:pPr>
      <w:r>
        <w:rPr>
          <w:rFonts w:ascii="Times New Roman" w:hAnsi="Times New Roman"/>
          <w:sz w:val="28"/>
          <w:szCs w:val="28"/>
          <w:lang w:val="az-Latn-AZ"/>
        </w:rPr>
        <w:lastRenderedPageBreak/>
        <w:t xml:space="preserve">“15.4. </w:t>
      </w:r>
      <w:r w:rsidRPr="00CF26B8">
        <w:rPr>
          <w:rFonts w:ascii="Times New Roman" w:hAnsi="Times New Roman"/>
          <w:sz w:val="28"/>
          <w:szCs w:val="28"/>
          <w:lang w:val="az-Latn-AZ"/>
        </w:rPr>
        <w:t>“Reklam haqqında</w:t>
      </w:r>
      <w:r>
        <w:rPr>
          <w:rFonts w:ascii="Times New Roman" w:hAnsi="Times New Roman"/>
          <w:sz w:val="28"/>
          <w:szCs w:val="28"/>
          <w:lang w:val="az-Latn-AZ"/>
        </w:rPr>
        <w:t>” Azərbaycan Respublikasının Qanunu ilə reklamı qadağan edilmiş malların istehsalı və (və ya) satışı ilə məşğul olan şəxslər sponsor ola bilməzlər.”.</w:t>
      </w:r>
    </w:p>
    <w:p w:rsidR="00651AAC" w:rsidRPr="00522C68" w:rsidRDefault="00651AAC" w:rsidP="00651AAC">
      <w:pPr>
        <w:shd w:val="clear" w:color="auto" w:fill="FFFFFF"/>
        <w:spacing w:before="80" w:after="0" w:line="240" w:lineRule="auto"/>
        <w:ind w:firstLine="567"/>
        <w:jc w:val="both"/>
        <w:rPr>
          <w:rFonts w:ascii="Times New Roman" w:hAnsi="Times New Roman"/>
          <w:sz w:val="28"/>
          <w:szCs w:val="28"/>
          <w:lang w:val="az-Latn-AZ" w:eastAsia="ru-RU"/>
        </w:rPr>
      </w:pPr>
    </w:p>
    <w:p w:rsidR="00651AAC" w:rsidRPr="00522C68" w:rsidRDefault="00651AAC" w:rsidP="00651AAC">
      <w:pPr>
        <w:shd w:val="clear" w:color="auto" w:fill="FFFFFF"/>
        <w:spacing w:before="80" w:after="0" w:line="240" w:lineRule="auto"/>
        <w:ind w:firstLine="567"/>
        <w:jc w:val="both"/>
        <w:rPr>
          <w:rFonts w:ascii="Times New Roman" w:hAnsi="Times New Roman"/>
          <w:sz w:val="28"/>
          <w:szCs w:val="28"/>
          <w:lang w:val="az-Latn-AZ" w:eastAsia="ru-RU"/>
        </w:rPr>
      </w:pPr>
    </w:p>
    <w:p w:rsidR="00651AAC" w:rsidRPr="00522C68" w:rsidRDefault="00651AAC" w:rsidP="00651AAC">
      <w:pPr>
        <w:shd w:val="clear" w:color="auto" w:fill="FFFFFF"/>
        <w:spacing w:before="80" w:after="0" w:line="240" w:lineRule="auto"/>
        <w:ind w:firstLine="567"/>
        <w:jc w:val="both"/>
        <w:rPr>
          <w:rFonts w:ascii="Times New Roman" w:hAnsi="Times New Roman"/>
          <w:sz w:val="28"/>
          <w:szCs w:val="28"/>
          <w:lang w:val="az-Latn-AZ" w:eastAsia="ru-RU"/>
        </w:rPr>
      </w:pPr>
    </w:p>
    <w:p w:rsidR="00651AAC" w:rsidRPr="00522C68" w:rsidRDefault="00651AAC" w:rsidP="00651AAC">
      <w:pPr>
        <w:shd w:val="clear" w:color="auto" w:fill="FFFFFF"/>
        <w:spacing w:after="0" w:line="240" w:lineRule="auto"/>
        <w:ind w:firstLine="567"/>
        <w:jc w:val="both"/>
        <w:rPr>
          <w:rFonts w:ascii="Times New Roman" w:hAnsi="Times New Roman"/>
          <w:sz w:val="28"/>
          <w:szCs w:val="28"/>
          <w:lang w:val="az-Latn-AZ" w:eastAsia="ru-RU"/>
        </w:rPr>
      </w:pPr>
    </w:p>
    <w:p w:rsidR="00651AAC" w:rsidRPr="00522C68" w:rsidRDefault="00651AAC" w:rsidP="00651AAC">
      <w:pPr>
        <w:shd w:val="clear" w:color="auto" w:fill="FFFFFF"/>
        <w:spacing w:after="0" w:line="240" w:lineRule="auto"/>
        <w:ind w:firstLine="567"/>
        <w:jc w:val="both"/>
        <w:rPr>
          <w:rFonts w:ascii="Times New Roman" w:hAnsi="Times New Roman"/>
          <w:b/>
          <w:sz w:val="28"/>
          <w:szCs w:val="28"/>
          <w:lang w:val="az-Latn-AZ"/>
        </w:rPr>
      </w:pPr>
      <w:r w:rsidRPr="00522C68">
        <w:rPr>
          <w:rFonts w:ascii="Times New Roman" w:hAnsi="Times New Roman"/>
          <w:b/>
          <w:sz w:val="28"/>
          <w:szCs w:val="28"/>
          <w:lang w:val="az-Latn-AZ"/>
        </w:rPr>
        <w:t xml:space="preserve">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w:t>
      </w:r>
      <w:r w:rsidRPr="00522C68">
        <w:rPr>
          <w:rFonts w:ascii="Times New Roman" w:hAnsi="Times New Roman"/>
          <w:b/>
          <w:sz w:val="28"/>
          <w:szCs w:val="28"/>
          <w:lang w:val="az-Latn-AZ"/>
        </w:rPr>
        <w:t>İlham Əliyev</w:t>
      </w:r>
    </w:p>
    <w:p w:rsidR="00651AAC" w:rsidRPr="00522C68" w:rsidRDefault="00651AAC" w:rsidP="00651AAC">
      <w:pPr>
        <w:spacing w:after="0" w:line="240" w:lineRule="auto"/>
        <w:ind w:right="-46" w:firstLine="567"/>
        <w:jc w:val="center"/>
        <w:rPr>
          <w:rFonts w:ascii="Times New Roman" w:hAnsi="Times New Roman"/>
          <w:b/>
          <w:sz w:val="28"/>
          <w:szCs w:val="28"/>
          <w:lang w:val="az-Latn-AZ"/>
        </w:rPr>
      </w:pPr>
      <w:r w:rsidRPr="00522C68">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522C68">
        <w:rPr>
          <w:rFonts w:ascii="Times New Roman" w:hAnsi="Times New Roman"/>
          <w:b/>
          <w:sz w:val="28"/>
          <w:szCs w:val="28"/>
          <w:lang w:val="az-Latn-AZ"/>
        </w:rPr>
        <w:t>Azərbaycan Respublikasının Prezidenti</w:t>
      </w:r>
    </w:p>
    <w:p w:rsidR="00651AAC" w:rsidRPr="00522C68" w:rsidRDefault="00651AAC" w:rsidP="00651AAC">
      <w:pPr>
        <w:pStyle w:val="a3"/>
        <w:spacing w:after="0"/>
        <w:ind w:right="-93"/>
        <w:jc w:val="both"/>
        <w:rPr>
          <w:bCs/>
          <w:sz w:val="28"/>
          <w:szCs w:val="28"/>
          <w:lang w:val="az-Latn-AZ"/>
        </w:rPr>
      </w:pPr>
    </w:p>
    <w:p w:rsidR="00651AAC" w:rsidRDefault="00651AAC" w:rsidP="00651AAC">
      <w:pPr>
        <w:pStyle w:val="a3"/>
        <w:spacing w:after="0"/>
        <w:ind w:right="-93"/>
        <w:jc w:val="both"/>
        <w:rPr>
          <w:bCs/>
          <w:sz w:val="28"/>
          <w:szCs w:val="28"/>
          <w:lang w:val="az-Latn-AZ"/>
        </w:rPr>
      </w:pPr>
    </w:p>
    <w:p w:rsidR="00651AAC" w:rsidRDefault="00651AAC" w:rsidP="00651AAC">
      <w:pPr>
        <w:pStyle w:val="a3"/>
        <w:spacing w:after="0"/>
        <w:ind w:right="-93"/>
        <w:jc w:val="both"/>
        <w:rPr>
          <w:bCs/>
          <w:sz w:val="28"/>
          <w:szCs w:val="28"/>
          <w:lang w:val="az-Latn-AZ"/>
        </w:rPr>
      </w:pPr>
    </w:p>
    <w:p w:rsidR="00651AAC" w:rsidRPr="00522C68" w:rsidRDefault="00651AAC" w:rsidP="00651AAC">
      <w:pPr>
        <w:pStyle w:val="a3"/>
        <w:spacing w:after="0"/>
        <w:ind w:right="-93"/>
        <w:jc w:val="both"/>
        <w:rPr>
          <w:bCs/>
          <w:sz w:val="28"/>
          <w:szCs w:val="28"/>
          <w:lang w:val="az-Latn-AZ"/>
        </w:rPr>
      </w:pPr>
      <w:r w:rsidRPr="00522C68">
        <w:rPr>
          <w:bCs/>
          <w:sz w:val="28"/>
          <w:szCs w:val="28"/>
          <w:lang w:val="az-Latn-AZ"/>
        </w:rPr>
        <w:t xml:space="preserve">Bakı şəhəri, </w:t>
      </w:r>
      <w:r>
        <w:rPr>
          <w:bCs/>
          <w:sz w:val="28"/>
          <w:szCs w:val="28"/>
          <w:lang w:val="az-Latn-AZ"/>
        </w:rPr>
        <w:t>4 may</w:t>
      </w:r>
      <w:r w:rsidRPr="00522C68">
        <w:rPr>
          <w:bCs/>
          <w:sz w:val="28"/>
          <w:szCs w:val="28"/>
          <w:lang w:val="az-Latn-AZ"/>
        </w:rPr>
        <w:t xml:space="preserve"> 2018-ci il</w:t>
      </w:r>
    </w:p>
    <w:p w:rsidR="00651AAC" w:rsidRPr="00522C68" w:rsidRDefault="00651AAC" w:rsidP="00651AAC">
      <w:pPr>
        <w:pStyle w:val="a3"/>
        <w:spacing w:after="0"/>
        <w:ind w:right="-93"/>
        <w:jc w:val="both"/>
        <w:rPr>
          <w:sz w:val="28"/>
          <w:szCs w:val="28"/>
          <w:lang w:val="az-Latn-AZ"/>
        </w:rPr>
      </w:pPr>
      <w:r>
        <w:rPr>
          <w:bCs/>
          <w:sz w:val="28"/>
          <w:szCs w:val="28"/>
          <w:lang w:val="az-Latn-AZ"/>
        </w:rPr>
        <w:t>№ 1129-VQD</w:t>
      </w:r>
    </w:p>
    <w:p w:rsidR="00651AAC" w:rsidRDefault="00651AAC" w:rsidP="00651AAC">
      <w:pPr>
        <w:rPr>
          <w:rFonts w:ascii="Times New Roman" w:hAnsi="Times New Roman"/>
          <w:lang w:val="az-Latn-AZ"/>
        </w:rPr>
      </w:pPr>
    </w:p>
    <w:p w:rsidR="00651AAC" w:rsidRDefault="00651AAC" w:rsidP="00651AAC">
      <w:pPr>
        <w:rPr>
          <w:rFonts w:ascii="Times New Roman" w:hAnsi="Times New Roman"/>
          <w:lang w:val="az-Latn-AZ"/>
        </w:rPr>
      </w:pPr>
    </w:p>
    <w:p w:rsidR="00651AAC" w:rsidRPr="00CF26B8" w:rsidRDefault="00651AAC" w:rsidP="00651AAC">
      <w:pPr>
        <w:ind w:firstLine="708"/>
        <w:jc w:val="both"/>
        <w:rPr>
          <w:rFonts w:ascii="Times New Roman" w:hAnsi="Times New Roman"/>
          <w:sz w:val="28"/>
          <w:szCs w:val="28"/>
          <w:lang w:val="az-Latn-AZ"/>
        </w:rPr>
      </w:pPr>
      <w:r>
        <w:rPr>
          <w:rFonts w:ascii="Times New Roman" w:hAnsi="Times New Roman"/>
          <w:sz w:val="28"/>
          <w:szCs w:val="28"/>
          <w:lang w:val="az-Latn-AZ"/>
        </w:rPr>
        <w:t xml:space="preserve"> </w:t>
      </w:r>
    </w:p>
    <w:p w:rsidR="00AF0F64" w:rsidRDefault="00AF0F64">
      <w:bookmarkStart w:id="0" w:name="_GoBack"/>
      <w:bookmarkEnd w:id="0"/>
    </w:p>
    <w:sectPr w:rsidR="00AF0F64" w:rsidSect="008C49CB">
      <w:headerReference w:type="even" r:id="rId5"/>
      <w:headerReference w:type="default" r:id="rId6"/>
      <w:pgSz w:w="11906" w:h="16838"/>
      <w:pgMar w:top="1134" w:right="1134"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44" w:rsidRDefault="00651AAC" w:rsidP="00110B0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1E44" w:rsidRDefault="00651AA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44" w:rsidRDefault="00651AAC" w:rsidP="00110B0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C51E44" w:rsidRDefault="00651A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AC"/>
    <w:rsid w:val="00651AAC"/>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A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rsid w:val="00651AAC"/>
    <w:pPr>
      <w:spacing w:after="120" w:line="240" w:lineRule="auto"/>
    </w:pPr>
    <w:rPr>
      <w:rFonts w:ascii="Times New Roman" w:eastAsia="Calibri" w:hAnsi="Times New Roman"/>
      <w:sz w:val="24"/>
      <w:szCs w:val="24"/>
      <w:lang w:eastAsia="ru-RU"/>
    </w:rPr>
  </w:style>
  <w:style w:type="paragraph" w:styleId="a4">
    <w:name w:val="header"/>
    <w:basedOn w:val="a"/>
    <w:link w:val="a5"/>
    <w:rsid w:val="00651AAC"/>
    <w:pPr>
      <w:tabs>
        <w:tab w:val="center" w:pos="4677"/>
        <w:tab w:val="right" w:pos="9355"/>
      </w:tabs>
    </w:pPr>
  </w:style>
  <w:style w:type="character" w:customStyle="1" w:styleId="a5">
    <w:name w:val="Верхний колонтитул Знак"/>
    <w:basedOn w:val="a0"/>
    <w:link w:val="a4"/>
    <w:rsid w:val="00651AAC"/>
    <w:rPr>
      <w:rFonts w:ascii="Calibri" w:eastAsia="Times New Roman" w:hAnsi="Calibri" w:cs="Times New Roman"/>
      <w:lang w:val="ru-RU"/>
    </w:rPr>
  </w:style>
  <w:style w:type="character" w:styleId="a6">
    <w:name w:val="page number"/>
    <w:basedOn w:val="a0"/>
    <w:rsid w:val="00651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A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rsid w:val="00651AAC"/>
    <w:pPr>
      <w:spacing w:after="120" w:line="240" w:lineRule="auto"/>
    </w:pPr>
    <w:rPr>
      <w:rFonts w:ascii="Times New Roman" w:eastAsia="Calibri" w:hAnsi="Times New Roman"/>
      <w:sz w:val="24"/>
      <w:szCs w:val="24"/>
      <w:lang w:eastAsia="ru-RU"/>
    </w:rPr>
  </w:style>
  <w:style w:type="paragraph" w:styleId="a4">
    <w:name w:val="header"/>
    <w:basedOn w:val="a"/>
    <w:link w:val="a5"/>
    <w:rsid w:val="00651AAC"/>
    <w:pPr>
      <w:tabs>
        <w:tab w:val="center" w:pos="4677"/>
        <w:tab w:val="right" w:pos="9355"/>
      </w:tabs>
    </w:pPr>
  </w:style>
  <w:style w:type="character" w:customStyle="1" w:styleId="a5">
    <w:name w:val="Верхний колонтитул Знак"/>
    <w:basedOn w:val="a0"/>
    <w:link w:val="a4"/>
    <w:rsid w:val="00651AAC"/>
    <w:rPr>
      <w:rFonts w:ascii="Calibri" w:eastAsia="Times New Roman" w:hAnsi="Calibri" w:cs="Times New Roman"/>
      <w:lang w:val="ru-RU"/>
    </w:rPr>
  </w:style>
  <w:style w:type="character" w:styleId="a6">
    <w:name w:val="page number"/>
    <w:basedOn w:val="a0"/>
    <w:rsid w:val="0065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2018-07-05T10:38:00Z</dcterms:created>
  <dcterms:modified xsi:type="dcterms:W3CDTF">2018-07-05T10:38:00Z</dcterms:modified>
</cp:coreProperties>
</file>