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D6" w:rsidRDefault="00E456D6" w:rsidP="00E456D6">
      <w:pPr>
        <w:spacing w:after="0"/>
        <w:ind w:left="567" w:right="521"/>
        <w:jc w:val="center"/>
        <w:rPr>
          <w:rFonts w:ascii="Times New Roman" w:hAnsi="Times New Roman"/>
          <w:b/>
          <w:noProof/>
          <w:sz w:val="32"/>
          <w:szCs w:val="32"/>
        </w:rPr>
      </w:pPr>
    </w:p>
    <w:p w:rsidR="00E456D6" w:rsidRDefault="00E456D6" w:rsidP="00E456D6">
      <w:pPr>
        <w:spacing w:after="0"/>
        <w:ind w:left="567" w:right="521"/>
        <w:jc w:val="center"/>
        <w:rPr>
          <w:rFonts w:ascii="Times New Roman" w:hAnsi="Times New Roman"/>
          <w:b/>
          <w:noProof/>
          <w:sz w:val="32"/>
          <w:szCs w:val="32"/>
        </w:rPr>
      </w:pPr>
    </w:p>
    <w:p w:rsidR="00E456D6" w:rsidRDefault="00E456D6" w:rsidP="00E456D6">
      <w:pPr>
        <w:spacing w:after="0"/>
        <w:ind w:left="567" w:right="521"/>
        <w:jc w:val="center"/>
        <w:rPr>
          <w:rFonts w:ascii="Times New Roman" w:hAnsi="Times New Roman"/>
          <w:b/>
          <w:noProof/>
          <w:sz w:val="32"/>
          <w:szCs w:val="32"/>
        </w:rPr>
      </w:pPr>
    </w:p>
    <w:p w:rsidR="00E456D6" w:rsidRDefault="00E456D6" w:rsidP="00E456D6">
      <w:pPr>
        <w:spacing w:after="0"/>
        <w:ind w:left="567" w:right="521"/>
        <w:jc w:val="center"/>
        <w:rPr>
          <w:rFonts w:ascii="Times New Roman" w:hAnsi="Times New Roman"/>
          <w:b/>
          <w:noProof/>
          <w:sz w:val="32"/>
          <w:szCs w:val="32"/>
        </w:rPr>
      </w:pPr>
    </w:p>
    <w:p w:rsidR="00E456D6" w:rsidRDefault="00E456D6" w:rsidP="00E456D6">
      <w:pPr>
        <w:spacing w:after="0"/>
        <w:ind w:left="567" w:right="521"/>
        <w:jc w:val="center"/>
        <w:rPr>
          <w:rFonts w:ascii="Times New Roman" w:hAnsi="Times New Roman"/>
          <w:b/>
          <w:noProof/>
          <w:sz w:val="32"/>
          <w:szCs w:val="32"/>
        </w:rPr>
      </w:pPr>
    </w:p>
    <w:p w:rsidR="00E456D6" w:rsidRDefault="00E456D6" w:rsidP="00E456D6">
      <w:pPr>
        <w:pStyle w:val="Nexttonumber"/>
        <w:ind w:left="567" w:right="521" w:firstLine="0"/>
        <w:rPr>
          <w:rFonts w:ascii="Times New Roman" w:hAnsi="Times New Roman" w:cs="Times New Roman"/>
          <w:sz w:val="32"/>
          <w:szCs w:val="32"/>
        </w:rPr>
      </w:pPr>
      <w:r w:rsidRPr="002C3AEC">
        <w:rPr>
          <w:rFonts w:ascii="Times New Roman" w:hAnsi="Times New Roman" w:cs="Times New Roman"/>
          <w:sz w:val="32"/>
          <w:szCs w:val="32"/>
        </w:rPr>
        <w:t>“Yanğın təhlükəsizliyi haqqında” Azərbaycan Respublikasının Qanununda dəyişiklik edilməsi barədə</w:t>
      </w:r>
    </w:p>
    <w:p w:rsidR="00E456D6" w:rsidRDefault="00E456D6" w:rsidP="00E456D6">
      <w:pPr>
        <w:pStyle w:val="Nexttonumber"/>
        <w:ind w:left="567" w:right="521" w:firstLine="0"/>
        <w:rPr>
          <w:rFonts w:ascii="Times New Roman" w:hAnsi="Times New Roman" w:cs="Times New Roman"/>
          <w:sz w:val="32"/>
          <w:szCs w:val="32"/>
        </w:rPr>
      </w:pPr>
    </w:p>
    <w:p w:rsidR="00E456D6" w:rsidRDefault="00E456D6" w:rsidP="00E456D6">
      <w:pPr>
        <w:pStyle w:val="a3"/>
        <w:tabs>
          <w:tab w:val="left" w:pos="-142"/>
          <w:tab w:val="left" w:pos="851"/>
        </w:tabs>
        <w:spacing w:before="0" w:beforeAutospacing="0" w:after="0" w:afterAutospacing="0"/>
        <w:ind w:firstLine="720"/>
        <w:jc w:val="center"/>
        <w:rPr>
          <w:b/>
          <w:bCs/>
          <w:sz w:val="40"/>
          <w:szCs w:val="40"/>
          <w:lang w:val="az-Latn-AZ"/>
        </w:rPr>
      </w:pPr>
      <w:r>
        <w:rPr>
          <w:b/>
          <w:sz w:val="40"/>
          <w:szCs w:val="40"/>
          <w:lang w:val="az-Latn-AZ"/>
        </w:rPr>
        <w:t>AZƏRBAYCAN RESPUBLIKASININ QANUNU</w:t>
      </w:r>
    </w:p>
    <w:p w:rsidR="00E456D6" w:rsidRPr="002C3AEC" w:rsidRDefault="00E456D6" w:rsidP="00E456D6">
      <w:pPr>
        <w:pStyle w:val="Nexttonumber"/>
        <w:ind w:left="567" w:right="521" w:firstLine="0"/>
        <w:rPr>
          <w:rFonts w:ascii="Times New Roman" w:hAnsi="Times New Roman" w:cs="Times New Roman"/>
          <w:sz w:val="32"/>
          <w:szCs w:val="32"/>
        </w:rPr>
      </w:pPr>
    </w:p>
    <w:p w:rsidR="00E456D6" w:rsidRPr="002C3AEC" w:rsidRDefault="00E456D6" w:rsidP="00E456D6">
      <w:pPr>
        <w:spacing w:after="0"/>
        <w:ind w:firstLine="567"/>
        <w:rPr>
          <w:rFonts w:ascii="Times New Roman" w:hAnsi="Times New Roman"/>
          <w:iCs/>
          <w:noProof/>
          <w:sz w:val="28"/>
          <w:szCs w:val="28"/>
        </w:rPr>
      </w:pPr>
    </w:p>
    <w:p w:rsidR="00E456D6" w:rsidRPr="002C3AEC" w:rsidRDefault="00E456D6" w:rsidP="00E456D6">
      <w:pPr>
        <w:spacing w:after="0"/>
        <w:ind w:firstLine="567"/>
        <w:rPr>
          <w:rFonts w:ascii="Times New Roman" w:hAnsi="Times New Roman"/>
          <w:b/>
          <w:bCs/>
          <w:sz w:val="28"/>
          <w:szCs w:val="28"/>
        </w:rPr>
      </w:pPr>
      <w:r w:rsidRPr="002C3AEC">
        <w:rPr>
          <w:rFonts w:ascii="Times New Roman" w:hAnsi="Times New Roman"/>
          <w:iCs/>
          <w:noProof/>
          <w:sz w:val="28"/>
          <w:szCs w:val="28"/>
        </w:rPr>
        <w:t xml:space="preserve">Azərbaycan Respublikasının Milli Məclisi Azərbaycan Respublikası Konstitusiyasının 94-cü maddəsinin I hissəsinin 1-ci bəndini rəhbər </w:t>
      </w:r>
      <w:r w:rsidRPr="002C3AEC">
        <w:rPr>
          <w:rFonts w:ascii="Times New Roman" w:eastAsia="Times New Roman" w:hAnsi="Times New Roman"/>
          <w:sz w:val="28"/>
          <w:szCs w:val="28"/>
          <w:lang w:eastAsia="ru-RU"/>
        </w:rPr>
        <w:t>tutaraq,</w:t>
      </w:r>
      <w:r w:rsidRPr="002C3AEC">
        <w:rPr>
          <w:rFonts w:ascii="Times New Roman" w:hAnsi="Times New Roman"/>
          <w:sz w:val="28"/>
          <w:szCs w:val="28"/>
        </w:rPr>
        <w:t xml:space="preserve"> “Yanğın təhlükəsizliyi haqqında” </w:t>
      </w:r>
      <w:r w:rsidRPr="002C3AEC">
        <w:rPr>
          <w:rFonts w:ascii="Times New Roman" w:eastAsia="Times New Roman" w:hAnsi="Times New Roman"/>
          <w:sz w:val="28"/>
          <w:szCs w:val="28"/>
          <w:lang w:eastAsia="ru-RU"/>
        </w:rPr>
        <w:t xml:space="preserve">Azərbaycan Respublikasının Qanununu </w:t>
      </w:r>
      <w:r w:rsidRPr="002C3AEC">
        <w:rPr>
          <w:rFonts w:ascii="Times New Roman" w:hAnsi="Times New Roman"/>
          <w:noProof/>
          <w:sz w:val="28"/>
          <w:szCs w:val="28"/>
        </w:rPr>
        <w:t xml:space="preserve">“Məktəbəqədər təhsil haqqında” Azərbaycan Respublikasının Qanununa </w:t>
      </w:r>
      <w:proofErr w:type="spellStart"/>
      <w:r w:rsidRPr="002C3AEC">
        <w:rPr>
          <w:rFonts w:ascii="Times New Roman" w:hAnsi="Times New Roman"/>
          <w:sz w:val="28"/>
          <w:szCs w:val="28"/>
        </w:rPr>
        <w:t>uyğunlaşdırmaq</w:t>
      </w:r>
      <w:proofErr w:type="spellEnd"/>
      <w:r w:rsidRPr="002C3AEC">
        <w:rPr>
          <w:rFonts w:ascii="Times New Roman" w:hAnsi="Times New Roman"/>
          <w:sz w:val="28"/>
          <w:szCs w:val="28"/>
        </w:rPr>
        <w:t xml:space="preserve"> məqsədi ilə </w:t>
      </w:r>
      <w:r w:rsidRPr="002C3AEC">
        <w:rPr>
          <w:rFonts w:ascii="Times New Roman" w:hAnsi="Times New Roman"/>
          <w:b/>
          <w:bCs/>
          <w:sz w:val="28"/>
          <w:szCs w:val="28"/>
        </w:rPr>
        <w:t>qərara alır:</w:t>
      </w:r>
    </w:p>
    <w:p w:rsidR="00E456D6" w:rsidRPr="002C3AEC" w:rsidRDefault="00E456D6" w:rsidP="00E456D6">
      <w:pPr>
        <w:spacing w:after="0"/>
        <w:ind w:firstLine="567"/>
        <w:rPr>
          <w:rFonts w:ascii="Times New Roman" w:hAnsi="Times New Roman"/>
          <w:sz w:val="28"/>
          <w:szCs w:val="28"/>
        </w:rPr>
      </w:pPr>
      <w:r w:rsidRPr="002C3AEC">
        <w:rPr>
          <w:rFonts w:ascii="Times New Roman" w:hAnsi="Times New Roman"/>
          <w:sz w:val="28"/>
          <w:szCs w:val="28"/>
        </w:rPr>
        <w:t xml:space="preserve">“Yanğın təhlükəsizliyi haqqında” Azərbaycan Respublikası Qanununun (Azərbaycan Respublikasının Qanunvericilik Toplusu, 1997, № 5, maddə 415; 2001, № 12, maddə 736; 2002, № 5, maddələr 235, 237,№ 12, maddə 706; 2004, № 4, maddə 202, № 6, maddə 396, № 10, maddələr 761, 779; 2007, № 5, </w:t>
      </w:r>
      <w:r>
        <w:rPr>
          <w:rFonts w:ascii="Times New Roman" w:hAnsi="Times New Roman"/>
          <w:sz w:val="28"/>
          <w:szCs w:val="28"/>
        </w:rPr>
        <w:t xml:space="preserve">     </w:t>
      </w:r>
      <w:r w:rsidRPr="002C3AEC">
        <w:rPr>
          <w:rFonts w:ascii="Times New Roman" w:hAnsi="Times New Roman"/>
          <w:sz w:val="28"/>
          <w:szCs w:val="28"/>
        </w:rPr>
        <w:t>maddə 442,  № 10, maddə 938; 2008, № 8, maddə 695; 2009, № 6, maddə 398; 2014, № 10, maddə 1169; 2015, № 2, maddə 102; 2017, № 6, maddə 1022</w:t>
      </w:r>
      <w:r w:rsidRPr="002C3AEC">
        <w:rPr>
          <w:rFonts w:ascii="Times New Roman" w:eastAsia="Times New Roman" w:hAnsi="Times New Roman"/>
          <w:noProof/>
          <w:sz w:val="28"/>
          <w:szCs w:val="28"/>
          <w:lang w:eastAsia="ru-RU"/>
        </w:rPr>
        <w:t>, № 12, I kitab, maddə 2204</w:t>
      </w:r>
      <w:r w:rsidRPr="002C3AEC">
        <w:rPr>
          <w:rFonts w:ascii="Times New Roman" w:hAnsi="Times New Roman"/>
          <w:sz w:val="28"/>
          <w:szCs w:val="28"/>
        </w:rPr>
        <w:t>) 16-cı maddəsinin üçüncü hissəsində “Məktəbəqədər tərbiyə müəssisələrində uşaqlara və ümumtəhsil məktəblərində şagirdlərə” sözləri “Məktəbəqədər və ümumi təhsil müəssisələrində” sözləri ilə əvəz edilsin.</w:t>
      </w:r>
    </w:p>
    <w:p w:rsidR="00E456D6" w:rsidRPr="002C3AEC" w:rsidRDefault="00E456D6" w:rsidP="00E456D6">
      <w:pPr>
        <w:pStyle w:val="a5"/>
        <w:tabs>
          <w:tab w:val="left" w:pos="0"/>
          <w:tab w:val="left" w:pos="851"/>
        </w:tabs>
        <w:ind w:firstLine="284"/>
        <w:jc w:val="both"/>
        <w:rPr>
          <w:rFonts w:ascii="Times New Roman" w:hAnsi="Times New Roman"/>
          <w:b/>
          <w:sz w:val="28"/>
          <w:szCs w:val="28"/>
          <w:lang w:val="az-Latn-AZ"/>
        </w:rPr>
      </w:pPr>
    </w:p>
    <w:p w:rsidR="00E456D6" w:rsidRPr="002C3AEC" w:rsidRDefault="00E456D6" w:rsidP="00E456D6">
      <w:pPr>
        <w:pStyle w:val="a5"/>
        <w:tabs>
          <w:tab w:val="left" w:pos="0"/>
          <w:tab w:val="left" w:pos="851"/>
        </w:tabs>
        <w:ind w:firstLine="284"/>
        <w:jc w:val="both"/>
        <w:rPr>
          <w:rFonts w:ascii="Times New Roman" w:hAnsi="Times New Roman"/>
          <w:b/>
          <w:sz w:val="28"/>
          <w:szCs w:val="28"/>
          <w:lang w:val="az-Latn-AZ"/>
        </w:rPr>
      </w:pPr>
    </w:p>
    <w:p w:rsidR="00E456D6" w:rsidRPr="002C3AEC" w:rsidRDefault="00E456D6" w:rsidP="00E456D6">
      <w:pPr>
        <w:pStyle w:val="a5"/>
        <w:tabs>
          <w:tab w:val="left" w:pos="0"/>
          <w:tab w:val="left" w:pos="851"/>
        </w:tabs>
        <w:ind w:firstLine="284"/>
        <w:jc w:val="both"/>
        <w:rPr>
          <w:rFonts w:ascii="Times New Roman" w:hAnsi="Times New Roman"/>
          <w:b/>
          <w:sz w:val="28"/>
          <w:szCs w:val="28"/>
          <w:lang w:val="az-Latn-AZ"/>
        </w:rPr>
      </w:pPr>
    </w:p>
    <w:p w:rsidR="00E456D6" w:rsidRPr="002C3AEC" w:rsidRDefault="00E456D6" w:rsidP="00E456D6">
      <w:pPr>
        <w:pStyle w:val="a5"/>
        <w:tabs>
          <w:tab w:val="left" w:pos="0"/>
          <w:tab w:val="left" w:pos="851"/>
          <w:tab w:val="left" w:pos="3537"/>
        </w:tabs>
        <w:ind w:firstLine="284"/>
        <w:jc w:val="both"/>
        <w:rPr>
          <w:rFonts w:ascii="Times New Roman" w:hAnsi="Times New Roman"/>
          <w:b/>
          <w:sz w:val="28"/>
          <w:szCs w:val="28"/>
          <w:lang w:val="az-Latn-AZ"/>
        </w:rPr>
      </w:pPr>
    </w:p>
    <w:p w:rsidR="00E456D6" w:rsidRPr="002C3AEC" w:rsidRDefault="00E456D6" w:rsidP="00E456D6">
      <w:pPr>
        <w:pStyle w:val="a5"/>
        <w:tabs>
          <w:tab w:val="left" w:pos="0"/>
          <w:tab w:val="left" w:pos="851"/>
          <w:tab w:val="left" w:pos="3537"/>
        </w:tabs>
        <w:ind w:firstLine="284"/>
        <w:jc w:val="both"/>
        <w:rPr>
          <w:rFonts w:ascii="Times New Roman" w:hAnsi="Times New Roman"/>
          <w:b/>
          <w:sz w:val="28"/>
          <w:szCs w:val="28"/>
          <w:lang w:val="az-Latn-AZ"/>
        </w:rPr>
      </w:pPr>
      <w:r w:rsidRPr="002C3AEC">
        <w:rPr>
          <w:rFonts w:ascii="Times New Roman" w:hAnsi="Times New Roman"/>
          <w:b/>
          <w:sz w:val="28"/>
          <w:szCs w:val="28"/>
          <w:lang w:val="az-Latn-AZ"/>
        </w:rPr>
        <w:tab/>
      </w:r>
      <w:r w:rsidRPr="002C3AEC">
        <w:rPr>
          <w:rFonts w:ascii="Times New Roman" w:hAnsi="Times New Roman"/>
          <w:b/>
          <w:sz w:val="28"/>
          <w:szCs w:val="28"/>
          <w:lang w:val="az-Latn-AZ"/>
        </w:rPr>
        <w:tab/>
      </w:r>
      <w:r w:rsidRPr="002C3AEC">
        <w:rPr>
          <w:rFonts w:ascii="Times New Roman" w:hAnsi="Times New Roman"/>
          <w:b/>
          <w:sz w:val="28"/>
          <w:szCs w:val="28"/>
          <w:lang w:val="az-Latn-AZ"/>
        </w:rPr>
        <w:tab/>
      </w:r>
      <w:r w:rsidRPr="002C3AEC">
        <w:rPr>
          <w:rFonts w:ascii="Times New Roman" w:hAnsi="Times New Roman"/>
          <w:b/>
          <w:sz w:val="28"/>
          <w:szCs w:val="28"/>
          <w:lang w:val="az-Latn-AZ"/>
        </w:rPr>
        <w:tab/>
      </w:r>
      <w:r w:rsidRPr="002C3AEC">
        <w:rPr>
          <w:rFonts w:ascii="Times New Roman" w:hAnsi="Times New Roman"/>
          <w:b/>
          <w:sz w:val="28"/>
          <w:szCs w:val="28"/>
          <w:lang w:val="az-Latn-AZ"/>
        </w:rPr>
        <w:tab/>
      </w:r>
      <w:r w:rsidRPr="002C3AEC">
        <w:rPr>
          <w:rFonts w:ascii="Times New Roman" w:hAnsi="Times New Roman"/>
          <w:b/>
          <w:sz w:val="28"/>
          <w:szCs w:val="28"/>
          <w:lang w:val="az-Latn-AZ"/>
        </w:rPr>
        <w:tab/>
        <w:t xml:space="preserve">        İlham Əliyev</w:t>
      </w:r>
    </w:p>
    <w:p w:rsidR="00E456D6" w:rsidRPr="002C3AEC" w:rsidRDefault="00E456D6" w:rsidP="00E456D6">
      <w:pPr>
        <w:pStyle w:val="a5"/>
        <w:tabs>
          <w:tab w:val="left" w:pos="851"/>
        </w:tabs>
        <w:ind w:left="3828" w:firstLine="284"/>
        <w:jc w:val="both"/>
        <w:rPr>
          <w:rFonts w:ascii="Times New Roman" w:hAnsi="Times New Roman"/>
          <w:b/>
          <w:sz w:val="28"/>
          <w:szCs w:val="28"/>
          <w:lang w:val="az-Latn-AZ"/>
        </w:rPr>
      </w:pPr>
      <w:r w:rsidRPr="002C3AEC">
        <w:rPr>
          <w:rFonts w:ascii="Times New Roman" w:hAnsi="Times New Roman"/>
          <w:b/>
          <w:sz w:val="28"/>
          <w:szCs w:val="28"/>
          <w:lang w:val="az-Latn-AZ"/>
        </w:rPr>
        <w:t xml:space="preserve">       Azərbaycan Respublikasının Prezidenti </w:t>
      </w:r>
    </w:p>
    <w:p w:rsidR="00E456D6" w:rsidRPr="002C3AEC" w:rsidRDefault="00E456D6" w:rsidP="00E456D6">
      <w:pPr>
        <w:pStyle w:val="a5"/>
        <w:tabs>
          <w:tab w:val="left" w:pos="851"/>
        </w:tabs>
        <w:ind w:firstLine="284"/>
        <w:jc w:val="both"/>
        <w:rPr>
          <w:rFonts w:ascii="Times New Roman" w:hAnsi="Times New Roman"/>
          <w:b/>
          <w:sz w:val="28"/>
          <w:szCs w:val="28"/>
          <w:lang w:val="az-Latn-AZ"/>
        </w:rPr>
      </w:pPr>
    </w:p>
    <w:p w:rsidR="00E456D6" w:rsidRPr="002C3AEC" w:rsidRDefault="00E456D6" w:rsidP="00E456D6">
      <w:pPr>
        <w:pStyle w:val="a5"/>
        <w:tabs>
          <w:tab w:val="left" w:pos="851"/>
        </w:tabs>
        <w:jc w:val="both"/>
        <w:rPr>
          <w:rFonts w:ascii="Times New Roman" w:hAnsi="Times New Roman"/>
          <w:sz w:val="28"/>
          <w:szCs w:val="28"/>
          <w:lang w:val="az-Latn-AZ"/>
        </w:rPr>
      </w:pPr>
      <w:r w:rsidRPr="002C3AEC">
        <w:rPr>
          <w:rFonts w:ascii="Times New Roman" w:hAnsi="Times New Roman"/>
          <w:sz w:val="28"/>
          <w:szCs w:val="28"/>
          <w:lang w:val="az-Latn-AZ"/>
        </w:rPr>
        <w:t xml:space="preserve">Bakı şəhəri, </w:t>
      </w:r>
      <w:r>
        <w:rPr>
          <w:rFonts w:ascii="Times New Roman" w:hAnsi="Times New Roman"/>
          <w:sz w:val="28"/>
          <w:szCs w:val="28"/>
          <w:lang w:val="az-Latn-AZ"/>
        </w:rPr>
        <w:t>18</w:t>
      </w:r>
      <w:r w:rsidRPr="002C3AEC">
        <w:rPr>
          <w:rFonts w:ascii="Times New Roman" w:hAnsi="Times New Roman"/>
          <w:sz w:val="28"/>
          <w:szCs w:val="28"/>
          <w:lang w:val="az-Latn-AZ"/>
        </w:rPr>
        <w:t xml:space="preserve"> may 2018-ci il</w:t>
      </w:r>
    </w:p>
    <w:p w:rsidR="00E456D6" w:rsidRPr="00324734" w:rsidRDefault="00E456D6" w:rsidP="00E456D6">
      <w:pPr>
        <w:tabs>
          <w:tab w:val="left" w:pos="851"/>
        </w:tabs>
        <w:spacing w:after="0"/>
        <w:rPr>
          <w:rFonts w:ascii="Times New Roman" w:hAnsi="Times New Roman"/>
          <w:bCs/>
          <w:sz w:val="28"/>
          <w:szCs w:val="28"/>
        </w:rPr>
      </w:pPr>
      <w:r w:rsidRPr="002C3AEC">
        <w:rPr>
          <w:rFonts w:ascii="Times New Roman" w:hAnsi="Times New Roman"/>
          <w:sz w:val="28"/>
          <w:szCs w:val="28"/>
          <w:lang w:val="en-US"/>
        </w:rPr>
        <w:t>№ 1</w:t>
      </w:r>
      <w:r>
        <w:rPr>
          <w:rFonts w:ascii="Times New Roman" w:hAnsi="Times New Roman"/>
          <w:sz w:val="28"/>
          <w:szCs w:val="28"/>
          <w:lang w:val="en-US"/>
        </w:rPr>
        <w:t>148</w:t>
      </w:r>
      <w:r w:rsidRPr="002C3AEC">
        <w:rPr>
          <w:rFonts w:ascii="Times New Roman" w:hAnsi="Times New Roman"/>
          <w:sz w:val="28"/>
          <w:szCs w:val="28"/>
          <w:lang w:val="en-US"/>
        </w:rPr>
        <w:t>-VQD</w:t>
      </w:r>
    </w:p>
    <w:p w:rsidR="00AF0F64" w:rsidRDefault="00AF0F64">
      <w:bookmarkStart w:id="0" w:name="_GoBack"/>
      <w:bookmarkEnd w:id="0"/>
    </w:p>
    <w:sectPr w:rsidR="00AF0F64" w:rsidSect="000C0294">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Az Lat">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D6"/>
    <w:rsid w:val="00AF0F64"/>
    <w:rsid w:val="00E4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justice"/>
    <w:qFormat/>
    <w:rsid w:val="00E456D6"/>
    <w:pPr>
      <w:spacing w:line="240" w:lineRule="auto"/>
      <w:jc w:val="both"/>
    </w:pPr>
    <w:rPr>
      <w:rFonts w:ascii="Arial" w:eastAsia="Calibri" w:hAnsi="Arial" w:cs="Times New Roman"/>
      <w:sz w:val="24"/>
      <w:lang w:val="az-Latn-AZ"/>
    </w:rPr>
  </w:style>
  <w:style w:type="paragraph" w:styleId="1">
    <w:name w:val="heading 1"/>
    <w:basedOn w:val="a"/>
    <w:next w:val="a"/>
    <w:link w:val="10"/>
    <w:uiPriority w:val="9"/>
    <w:qFormat/>
    <w:rsid w:val="00E456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_to_number"/>
    <w:basedOn w:val="1"/>
    <w:autoRedefine/>
    <w:uiPriority w:val="99"/>
    <w:rsid w:val="00E456D6"/>
    <w:pPr>
      <w:keepNext w:val="0"/>
      <w:keepLines w:val="0"/>
      <w:spacing w:before="0"/>
      <w:ind w:firstLine="720"/>
      <w:jc w:val="center"/>
    </w:pPr>
    <w:rPr>
      <w:rFonts w:ascii="Arial Az Lat" w:eastAsia="Times New Roman" w:hAnsi="Arial Az Lat" w:cs="Arial"/>
      <w:noProof/>
      <w:color w:val="auto"/>
      <w:kern w:val="36"/>
      <w:sz w:val="24"/>
      <w:szCs w:val="24"/>
      <w:lang w:eastAsia="en-GB"/>
    </w:rPr>
  </w:style>
  <w:style w:type="character" w:customStyle="1" w:styleId="11">
    <w:name w:val="Обычный (веб) Знак1"/>
    <w:aliases w:val="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locked/>
    <w:rsid w:val="00E456D6"/>
    <w:rPr>
      <w:rFonts w:ascii="Times New Roman" w:eastAsia="Times New Roman" w:hAnsi="Times New Roman"/>
      <w:sz w:val="24"/>
      <w:szCs w:val="24"/>
      <w:lang w:eastAsia="ru-RU"/>
    </w:rPr>
  </w:style>
  <w:style w:type="paragraph" w:styleId="a3">
    <w:name w:val="Normal (Web)"/>
    <w:aliases w:val="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Обычный (веб) Знак"/>
    <w:basedOn w:val="a"/>
    <w:link w:val="11"/>
    <w:unhideWhenUsed/>
    <w:qFormat/>
    <w:rsid w:val="00E456D6"/>
    <w:pPr>
      <w:spacing w:before="100" w:beforeAutospacing="1" w:after="100" w:afterAutospacing="1"/>
      <w:jc w:val="left"/>
    </w:pPr>
    <w:rPr>
      <w:rFonts w:ascii="Times New Roman" w:eastAsia="Times New Roman" w:hAnsi="Times New Roman" w:cstheme="minorBidi"/>
      <w:szCs w:val="24"/>
      <w:lang w:val="en-US" w:eastAsia="ru-RU"/>
    </w:r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5"/>
    <w:semiHidden/>
    <w:locked/>
    <w:rsid w:val="00E456D6"/>
    <w:rPr>
      <w:rFonts w:ascii="Courier New" w:eastAsia="Times New Roman" w:hAnsi="Courier New"/>
    </w:rPr>
  </w:style>
  <w:style w:type="paragraph" w:styleId="a5">
    <w:name w:val="Plain Text"/>
    <w:aliases w:val="Char,Plain Text Char,Plain Text Char1,Plain Text Char1 Char,Plain Text Char Char Char,Char Char Char Char Char,Plain Text Char Char,Char Char Char,Char Char1 Char,Plain Text Char2 Char,Plain Text Char2"/>
    <w:basedOn w:val="a"/>
    <w:link w:val="a4"/>
    <w:semiHidden/>
    <w:unhideWhenUsed/>
    <w:rsid w:val="00E456D6"/>
    <w:pPr>
      <w:spacing w:after="0"/>
      <w:jc w:val="left"/>
    </w:pPr>
    <w:rPr>
      <w:rFonts w:ascii="Courier New" w:eastAsia="Times New Roman" w:hAnsi="Courier New" w:cstheme="minorBidi"/>
      <w:sz w:val="22"/>
      <w:lang w:val="en-US"/>
    </w:rPr>
  </w:style>
  <w:style w:type="character" w:customStyle="1" w:styleId="12">
    <w:name w:val="Текст Знак1"/>
    <w:basedOn w:val="a0"/>
    <w:uiPriority w:val="99"/>
    <w:semiHidden/>
    <w:rsid w:val="00E456D6"/>
    <w:rPr>
      <w:rFonts w:ascii="Consolas" w:eastAsia="Calibri" w:hAnsi="Consolas" w:cs="Consolas"/>
      <w:sz w:val="21"/>
      <w:szCs w:val="21"/>
      <w:lang w:val="az-Latn-AZ"/>
    </w:rPr>
  </w:style>
  <w:style w:type="character" w:customStyle="1" w:styleId="10">
    <w:name w:val="Заголовок 1 Знак"/>
    <w:basedOn w:val="a0"/>
    <w:link w:val="1"/>
    <w:uiPriority w:val="9"/>
    <w:rsid w:val="00E456D6"/>
    <w:rPr>
      <w:rFonts w:asciiTheme="majorHAnsi" w:eastAsiaTheme="majorEastAsia" w:hAnsiTheme="majorHAnsi" w:cstheme="majorBidi"/>
      <w:b/>
      <w:bCs/>
      <w:color w:val="365F91" w:themeColor="accent1" w:themeShade="BF"/>
      <w:sz w:val="28"/>
      <w:szCs w:val="28"/>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justice"/>
    <w:qFormat/>
    <w:rsid w:val="00E456D6"/>
    <w:pPr>
      <w:spacing w:line="240" w:lineRule="auto"/>
      <w:jc w:val="both"/>
    </w:pPr>
    <w:rPr>
      <w:rFonts w:ascii="Arial" w:eastAsia="Calibri" w:hAnsi="Arial" w:cs="Times New Roman"/>
      <w:sz w:val="24"/>
      <w:lang w:val="az-Latn-AZ"/>
    </w:rPr>
  </w:style>
  <w:style w:type="paragraph" w:styleId="1">
    <w:name w:val="heading 1"/>
    <w:basedOn w:val="a"/>
    <w:next w:val="a"/>
    <w:link w:val="10"/>
    <w:uiPriority w:val="9"/>
    <w:qFormat/>
    <w:rsid w:val="00E456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_to_number"/>
    <w:basedOn w:val="1"/>
    <w:autoRedefine/>
    <w:uiPriority w:val="99"/>
    <w:rsid w:val="00E456D6"/>
    <w:pPr>
      <w:keepNext w:val="0"/>
      <w:keepLines w:val="0"/>
      <w:spacing w:before="0"/>
      <w:ind w:firstLine="720"/>
      <w:jc w:val="center"/>
    </w:pPr>
    <w:rPr>
      <w:rFonts w:ascii="Arial Az Lat" w:eastAsia="Times New Roman" w:hAnsi="Arial Az Lat" w:cs="Arial"/>
      <w:noProof/>
      <w:color w:val="auto"/>
      <w:kern w:val="36"/>
      <w:sz w:val="24"/>
      <w:szCs w:val="24"/>
      <w:lang w:eastAsia="en-GB"/>
    </w:rPr>
  </w:style>
  <w:style w:type="character" w:customStyle="1" w:styleId="11">
    <w:name w:val="Обычный (веб) Знак1"/>
    <w:aliases w:val="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locked/>
    <w:rsid w:val="00E456D6"/>
    <w:rPr>
      <w:rFonts w:ascii="Times New Roman" w:eastAsia="Times New Roman" w:hAnsi="Times New Roman"/>
      <w:sz w:val="24"/>
      <w:szCs w:val="24"/>
      <w:lang w:eastAsia="ru-RU"/>
    </w:rPr>
  </w:style>
  <w:style w:type="paragraph" w:styleId="a3">
    <w:name w:val="Normal (Web)"/>
    <w:aliases w:val="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Обычный (веб) Знак"/>
    <w:basedOn w:val="a"/>
    <w:link w:val="11"/>
    <w:unhideWhenUsed/>
    <w:qFormat/>
    <w:rsid w:val="00E456D6"/>
    <w:pPr>
      <w:spacing w:before="100" w:beforeAutospacing="1" w:after="100" w:afterAutospacing="1"/>
      <w:jc w:val="left"/>
    </w:pPr>
    <w:rPr>
      <w:rFonts w:ascii="Times New Roman" w:eastAsia="Times New Roman" w:hAnsi="Times New Roman" w:cstheme="minorBidi"/>
      <w:szCs w:val="24"/>
      <w:lang w:val="en-US" w:eastAsia="ru-RU"/>
    </w:r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5"/>
    <w:semiHidden/>
    <w:locked/>
    <w:rsid w:val="00E456D6"/>
    <w:rPr>
      <w:rFonts w:ascii="Courier New" w:eastAsia="Times New Roman" w:hAnsi="Courier New"/>
    </w:rPr>
  </w:style>
  <w:style w:type="paragraph" w:styleId="a5">
    <w:name w:val="Plain Text"/>
    <w:aliases w:val="Char,Plain Text Char,Plain Text Char1,Plain Text Char1 Char,Plain Text Char Char Char,Char Char Char Char Char,Plain Text Char Char,Char Char Char,Char Char1 Char,Plain Text Char2 Char,Plain Text Char2"/>
    <w:basedOn w:val="a"/>
    <w:link w:val="a4"/>
    <w:semiHidden/>
    <w:unhideWhenUsed/>
    <w:rsid w:val="00E456D6"/>
    <w:pPr>
      <w:spacing w:after="0"/>
      <w:jc w:val="left"/>
    </w:pPr>
    <w:rPr>
      <w:rFonts w:ascii="Courier New" w:eastAsia="Times New Roman" w:hAnsi="Courier New" w:cstheme="minorBidi"/>
      <w:sz w:val="22"/>
      <w:lang w:val="en-US"/>
    </w:rPr>
  </w:style>
  <w:style w:type="character" w:customStyle="1" w:styleId="12">
    <w:name w:val="Текст Знак1"/>
    <w:basedOn w:val="a0"/>
    <w:uiPriority w:val="99"/>
    <w:semiHidden/>
    <w:rsid w:val="00E456D6"/>
    <w:rPr>
      <w:rFonts w:ascii="Consolas" w:eastAsia="Calibri" w:hAnsi="Consolas" w:cs="Consolas"/>
      <w:sz w:val="21"/>
      <w:szCs w:val="21"/>
      <w:lang w:val="az-Latn-AZ"/>
    </w:rPr>
  </w:style>
  <w:style w:type="character" w:customStyle="1" w:styleId="10">
    <w:name w:val="Заголовок 1 Знак"/>
    <w:basedOn w:val="a0"/>
    <w:link w:val="1"/>
    <w:uiPriority w:val="9"/>
    <w:rsid w:val="00E456D6"/>
    <w:rPr>
      <w:rFonts w:asciiTheme="majorHAnsi" w:eastAsiaTheme="majorEastAsia" w:hAnsiTheme="majorHAnsi" w:cstheme="majorBidi"/>
      <w:b/>
      <w:bCs/>
      <w:color w:val="365F91" w:themeColor="accent1" w:themeShade="BF"/>
      <w:sz w:val="28"/>
      <w:szCs w:val="28"/>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2018-07-19T07:10:00Z</dcterms:created>
  <dcterms:modified xsi:type="dcterms:W3CDTF">2018-07-19T07:11:00Z</dcterms:modified>
</cp:coreProperties>
</file>