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D0" w:rsidRPr="008A4631" w:rsidRDefault="004B5AD0" w:rsidP="004B5AD0">
      <w:pPr>
        <w:tabs>
          <w:tab w:val="left" w:pos="420"/>
        </w:tabs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B5AD0" w:rsidRPr="008A4631" w:rsidRDefault="004B5AD0" w:rsidP="004B5AD0">
      <w:pPr>
        <w:tabs>
          <w:tab w:val="left" w:pos="420"/>
        </w:tabs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</w:p>
    <w:p w:rsidR="004B5AD0" w:rsidRPr="008A4631" w:rsidRDefault="004B5AD0" w:rsidP="004B5AD0">
      <w:pPr>
        <w:tabs>
          <w:tab w:val="left" w:pos="42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:rsidR="004B5AD0" w:rsidRPr="008A4631" w:rsidRDefault="004B5AD0" w:rsidP="004B5AD0">
      <w:pPr>
        <w:tabs>
          <w:tab w:val="left" w:pos="42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:rsidR="004B5AD0" w:rsidRDefault="004B5AD0" w:rsidP="004B5AD0">
      <w:pPr>
        <w:pStyle w:val="a3"/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4B5AD0" w:rsidRDefault="004B5AD0" w:rsidP="004B5AD0">
      <w:pPr>
        <w:pStyle w:val="a3"/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4B5AD0" w:rsidRDefault="004B5AD0" w:rsidP="004B5AD0">
      <w:pPr>
        <w:pStyle w:val="a3"/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4B5AD0" w:rsidRDefault="004B5AD0" w:rsidP="004B5AD0">
      <w:pPr>
        <w:pStyle w:val="a3"/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4B5AD0" w:rsidRDefault="004B5AD0" w:rsidP="004B5AD0">
      <w:pPr>
        <w:pStyle w:val="a3"/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8A4631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“Bədən tərbiyəsi və idman haqqında” Azərbaycan Respublikasının Qanununda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 xml:space="preserve"> </w:t>
      </w:r>
      <w:r w:rsidRPr="008A4631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 xml:space="preserve">dəyişiklik edilməsi barədə </w:t>
      </w:r>
    </w:p>
    <w:p w:rsidR="004B5AD0" w:rsidRDefault="004B5AD0" w:rsidP="004B5AD0">
      <w:pPr>
        <w:pStyle w:val="a3"/>
        <w:tabs>
          <w:tab w:val="left" w:pos="-142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4B5AD0" w:rsidRDefault="004B5AD0" w:rsidP="004B5AD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4B5AD0" w:rsidRPr="008A4631" w:rsidRDefault="004B5AD0" w:rsidP="004B5AD0">
      <w:pPr>
        <w:pStyle w:val="a3"/>
        <w:tabs>
          <w:tab w:val="left" w:pos="-142"/>
          <w:tab w:val="left" w:pos="142"/>
          <w:tab w:val="left" w:pos="7384"/>
        </w:tabs>
        <w:ind w:left="142"/>
        <w:rPr>
          <w:rFonts w:ascii="Times New Roman" w:hAnsi="Times New Roman" w:cs="Times New Roman"/>
          <w:b/>
          <w:bCs/>
          <w:color w:val="000000"/>
          <w:lang w:val="az-Latn-AZ"/>
        </w:rPr>
      </w:pPr>
    </w:p>
    <w:p w:rsidR="004B5AD0" w:rsidRPr="008A4631" w:rsidRDefault="004B5AD0" w:rsidP="004B5AD0">
      <w:pPr>
        <w:pStyle w:val="a3"/>
        <w:tabs>
          <w:tab w:val="left" w:pos="-142"/>
          <w:tab w:val="left" w:pos="142"/>
          <w:tab w:val="left" w:pos="7384"/>
        </w:tabs>
        <w:ind w:left="142"/>
        <w:rPr>
          <w:rFonts w:ascii="Times New Roman" w:hAnsi="Times New Roman" w:cs="Times New Roman"/>
          <w:b/>
          <w:bCs/>
          <w:color w:val="000000"/>
          <w:lang w:val="az-Latn-AZ"/>
        </w:rPr>
      </w:pPr>
      <w:r w:rsidRPr="008A4631">
        <w:rPr>
          <w:rFonts w:ascii="Times New Roman" w:hAnsi="Times New Roman" w:cs="Times New Roman"/>
          <w:b/>
          <w:bCs/>
          <w:color w:val="000000"/>
          <w:lang w:val="az-Latn-AZ"/>
        </w:rPr>
        <w:tab/>
      </w:r>
    </w:p>
    <w:p w:rsidR="004B5AD0" w:rsidRPr="008A4631" w:rsidRDefault="004B5AD0" w:rsidP="004B5AD0">
      <w:pPr>
        <w:pStyle w:val="a3"/>
        <w:tabs>
          <w:tab w:val="left" w:pos="-142"/>
          <w:tab w:val="left" w:pos="851"/>
        </w:tabs>
        <w:ind w:right="333" w:firstLine="567"/>
        <w:rPr>
          <w:rFonts w:ascii="Times New Roman" w:hAnsi="Times New Roman" w:cs="Times New Roman"/>
          <w:b/>
          <w:bCs/>
          <w:lang w:val="az-Latn-AZ"/>
        </w:rPr>
      </w:pPr>
      <w:r w:rsidRPr="008A4631">
        <w:rPr>
          <w:rFonts w:ascii="Times New Roman" w:hAnsi="Times New Roman" w:cs="Times New Roman"/>
          <w:lang w:val="az-Latn-AZ"/>
        </w:rPr>
        <w:t xml:space="preserve">Azərbaycan Respublikasının Milli Məclisi Azərbaycan Respublikası Konstitusiyasının 94-cü maddəsinin I hissəsinin 1-ci bəndini rəhbər tutaraq, “Bədən tərbiyəsi və idman haqqında” Azərbaycan Respublikasının Qanununu “Cinayət yolu ilə əldə edilmiş pul vəsaitlərinin və ya digər əmlakın </w:t>
      </w:r>
      <w:proofErr w:type="spellStart"/>
      <w:r w:rsidRPr="008A4631">
        <w:rPr>
          <w:rFonts w:ascii="Times New Roman" w:hAnsi="Times New Roman" w:cs="Times New Roman"/>
          <w:lang w:val="az-Latn-AZ"/>
        </w:rPr>
        <w:t>leqallaşdırılmasına</w:t>
      </w:r>
      <w:proofErr w:type="spellEnd"/>
      <w:r w:rsidRPr="008A4631">
        <w:rPr>
          <w:rFonts w:ascii="Times New Roman" w:hAnsi="Times New Roman" w:cs="Times New Roman"/>
          <w:lang w:val="az-Latn-AZ"/>
        </w:rPr>
        <w:t xml:space="preserve"> və terrorçuluğun </w:t>
      </w:r>
      <w:proofErr w:type="spellStart"/>
      <w:r w:rsidRPr="008A4631">
        <w:rPr>
          <w:rFonts w:ascii="Times New Roman" w:hAnsi="Times New Roman" w:cs="Times New Roman"/>
          <w:lang w:val="az-Latn-AZ"/>
        </w:rPr>
        <w:t>maliyyələşdirilməsinə</w:t>
      </w:r>
      <w:proofErr w:type="spellEnd"/>
      <w:r w:rsidRPr="008A4631">
        <w:rPr>
          <w:rFonts w:ascii="Times New Roman" w:hAnsi="Times New Roman" w:cs="Times New Roman"/>
          <w:lang w:val="az-Latn-AZ"/>
        </w:rPr>
        <w:t xml:space="preserve"> qarşı mübarizə haqqında” Azərbaycan Respublikasının Qanununda dəyişikliklər edilməsi barədə” Azərbaycan Respublikasının 2017-ci il 13 iyun tarixli 736-VQD nömrəli Qanununa </w:t>
      </w:r>
      <w:proofErr w:type="spellStart"/>
      <w:r w:rsidRPr="008A4631">
        <w:rPr>
          <w:rFonts w:ascii="Times New Roman" w:hAnsi="Times New Roman" w:cs="Times New Roman"/>
          <w:lang w:val="az-Latn-AZ"/>
        </w:rPr>
        <w:t>uyğunlaşdırmaq</w:t>
      </w:r>
      <w:proofErr w:type="spellEnd"/>
      <w:r w:rsidRPr="008A4631">
        <w:rPr>
          <w:rFonts w:ascii="Times New Roman" w:hAnsi="Times New Roman" w:cs="Times New Roman"/>
          <w:lang w:val="az-Latn-AZ"/>
        </w:rPr>
        <w:t xml:space="preserve"> məqsədi ilə </w:t>
      </w:r>
      <w:r w:rsidRPr="008A4631">
        <w:rPr>
          <w:rFonts w:ascii="Times New Roman" w:hAnsi="Times New Roman" w:cs="Times New Roman"/>
          <w:b/>
          <w:bCs/>
          <w:lang w:val="az-Latn-AZ"/>
        </w:rPr>
        <w:t>qərara alır:</w:t>
      </w:r>
    </w:p>
    <w:p w:rsidR="004B5AD0" w:rsidRPr="008A4631" w:rsidRDefault="004B5AD0" w:rsidP="004B5AD0">
      <w:pPr>
        <w:spacing w:line="240" w:lineRule="auto"/>
        <w:ind w:right="333"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4631">
        <w:rPr>
          <w:rFonts w:ascii="Times New Roman" w:hAnsi="Times New Roman" w:cs="Times New Roman"/>
          <w:sz w:val="28"/>
          <w:szCs w:val="28"/>
          <w:lang w:val="az-Latn-AZ"/>
        </w:rPr>
        <w:t xml:space="preserve">“Bədən tərbiyəsi və idman haqqında” Azərbaycan Respublikasının Qanununa (Azərbaycan Respublikasının Qanunvericilik Toplusu, 2009, № 8, maddə 613; 2010, № 6, maddə 489; 2011, № 2, maddə 71; 2013, № 11, maddə 1281; 2014, № 4, maddə 340; 2015, № 5, maddə 507; 2016, № 3, maddə 420,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8A4631">
        <w:rPr>
          <w:rFonts w:ascii="Times New Roman" w:hAnsi="Times New Roman" w:cs="Times New Roman"/>
          <w:sz w:val="28"/>
          <w:szCs w:val="28"/>
          <w:lang w:val="az-Latn-AZ"/>
        </w:rPr>
        <w:t>№ 12, maddə 2021; 2017, № 1, maddə 11, № 7, maddə 1272) aşağıdakı məzmunda 53-1.8-ci maddə əlavə edilsin:</w:t>
      </w:r>
    </w:p>
    <w:p w:rsidR="004B5AD0" w:rsidRPr="008A4631" w:rsidRDefault="004B5AD0" w:rsidP="004B5AD0">
      <w:pPr>
        <w:spacing w:line="240" w:lineRule="auto"/>
        <w:ind w:right="333"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4631">
        <w:rPr>
          <w:rFonts w:ascii="Times New Roman" w:hAnsi="Times New Roman" w:cs="Times New Roman"/>
          <w:sz w:val="28"/>
          <w:szCs w:val="28"/>
          <w:lang w:val="az-Latn-AZ"/>
        </w:rPr>
        <w:t xml:space="preserve">“53-1.8. İdman mərc oyunlarının operatorları “Cinayət yolu ilə əldə edilmiş pul vəsaitlərinin və ya digər əmlakın </w:t>
      </w:r>
      <w:proofErr w:type="spellStart"/>
      <w:r w:rsidRPr="008A4631">
        <w:rPr>
          <w:rFonts w:ascii="Times New Roman" w:hAnsi="Times New Roman" w:cs="Times New Roman"/>
          <w:sz w:val="28"/>
          <w:szCs w:val="28"/>
          <w:lang w:val="az-Latn-AZ"/>
        </w:rPr>
        <w:t>leqallaşdırılmasına</w:t>
      </w:r>
      <w:proofErr w:type="spellEnd"/>
      <w:r w:rsidRPr="008A4631">
        <w:rPr>
          <w:rFonts w:ascii="Times New Roman" w:hAnsi="Times New Roman" w:cs="Times New Roman"/>
          <w:sz w:val="28"/>
          <w:szCs w:val="28"/>
          <w:lang w:val="az-Latn-AZ"/>
        </w:rPr>
        <w:t xml:space="preserve"> və terrorçuluğun </w:t>
      </w:r>
      <w:proofErr w:type="spellStart"/>
      <w:r w:rsidRPr="008A4631">
        <w:rPr>
          <w:rFonts w:ascii="Times New Roman" w:hAnsi="Times New Roman" w:cs="Times New Roman"/>
          <w:sz w:val="28"/>
          <w:szCs w:val="28"/>
          <w:lang w:val="az-Latn-AZ"/>
        </w:rPr>
        <w:t>maliyyələşdirilməsinə</w:t>
      </w:r>
      <w:proofErr w:type="spellEnd"/>
      <w:r w:rsidRPr="008A4631">
        <w:rPr>
          <w:rFonts w:ascii="Times New Roman" w:hAnsi="Times New Roman" w:cs="Times New Roman"/>
          <w:sz w:val="28"/>
          <w:szCs w:val="28"/>
          <w:lang w:val="az-Latn-AZ"/>
        </w:rPr>
        <w:t xml:space="preserve"> qarşı mübarizə haqqında” Azərbaycan Respublikasının Qanununda nəzərdə tutulmuş tələblərə əməl </w:t>
      </w:r>
      <w:proofErr w:type="spellStart"/>
      <w:r w:rsidRPr="008A4631">
        <w:rPr>
          <w:rFonts w:ascii="Times New Roman" w:hAnsi="Times New Roman" w:cs="Times New Roman"/>
          <w:sz w:val="28"/>
          <w:szCs w:val="28"/>
          <w:lang w:val="az-Latn-AZ"/>
        </w:rPr>
        <w:t>etməlidirlər</w:t>
      </w:r>
      <w:proofErr w:type="spellEnd"/>
      <w:r w:rsidRPr="008A4631">
        <w:rPr>
          <w:rFonts w:ascii="Times New Roman" w:hAnsi="Times New Roman" w:cs="Times New Roman"/>
          <w:sz w:val="28"/>
          <w:szCs w:val="28"/>
          <w:lang w:val="az-Latn-AZ"/>
        </w:rPr>
        <w:t>.”.</w:t>
      </w:r>
    </w:p>
    <w:p w:rsidR="004B5AD0" w:rsidRPr="008A4631" w:rsidRDefault="004B5AD0" w:rsidP="004B5AD0">
      <w:pPr>
        <w:pStyle w:val="a3"/>
        <w:tabs>
          <w:tab w:val="left" w:pos="-142"/>
          <w:tab w:val="left" w:pos="851"/>
        </w:tabs>
        <w:ind w:right="333"/>
        <w:rPr>
          <w:rFonts w:ascii="Times New Roman" w:hAnsi="Times New Roman" w:cs="Times New Roman"/>
          <w:lang w:val="az-Latn-AZ"/>
        </w:rPr>
      </w:pPr>
    </w:p>
    <w:p w:rsidR="004B5AD0" w:rsidRPr="008A4631" w:rsidRDefault="004B5AD0" w:rsidP="004B5AD0">
      <w:pPr>
        <w:pStyle w:val="a3"/>
        <w:tabs>
          <w:tab w:val="left" w:pos="-142"/>
          <w:tab w:val="left" w:pos="851"/>
        </w:tabs>
        <w:ind w:right="333"/>
        <w:rPr>
          <w:rFonts w:ascii="Times New Roman" w:hAnsi="Times New Roman" w:cs="Times New Roman"/>
          <w:lang w:val="az-Latn-AZ"/>
        </w:rPr>
      </w:pPr>
    </w:p>
    <w:p w:rsidR="004B5AD0" w:rsidRPr="008A4631" w:rsidRDefault="004B5AD0" w:rsidP="004B5AD0">
      <w:pPr>
        <w:pStyle w:val="a3"/>
        <w:tabs>
          <w:tab w:val="left" w:pos="-142"/>
          <w:tab w:val="left" w:pos="851"/>
          <w:tab w:val="left" w:pos="6507"/>
        </w:tabs>
        <w:ind w:right="333" w:firstLine="720"/>
        <w:rPr>
          <w:rFonts w:ascii="Times New Roman" w:hAnsi="Times New Roman" w:cs="Times New Roman"/>
          <w:b/>
          <w:bCs/>
          <w:lang w:val="az-Latn-AZ"/>
        </w:rPr>
      </w:pPr>
    </w:p>
    <w:p w:rsidR="004B5AD0" w:rsidRPr="008A4631" w:rsidRDefault="004B5AD0" w:rsidP="004B5AD0">
      <w:pPr>
        <w:spacing w:line="240" w:lineRule="auto"/>
        <w:ind w:right="333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B5AD0" w:rsidRPr="008A4631" w:rsidRDefault="004B5AD0" w:rsidP="004B5AD0">
      <w:pPr>
        <w:spacing w:line="240" w:lineRule="auto"/>
        <w:ind w:left="4956" w:right="333" w:firstLine="708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</w:t>
      </w:r>
      <w:r w:rsidRPr="008A463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4B5AD0" w:rsidRPr="008A4631" w:rsidRDefault="004B5AD0" w:rsidP="004B5AD0">
      <w:pPr>
        <w:spacing w:line="240" w:lineRule="auto"/>
        <w:ind w:left="4236" w:right="333" w:firstLine="12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</w:t>
      </w:r>
      <w:r w:rsidRPr="008A463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4B5AD0" w:rsidRPr="008A4631" w:rsidRDefault="004B5AD0" w:rsidP="004B5AD0">
      <w:pPr>
        <w:spacing w:line="240" w:lineRule="auto"/>
        <w:ind w:right="333" w:firstLine="72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B5AD0" w:rsidRPr="008A4631" w:rsidRDefault="004B5AD0" w:rsidP="004B5AD0">
      <w:pPr>
        <w:spacing w:line="240" w:lineRule="auto"/>
        <w:ind w:right="33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B5AD0" w:rsidRPr="008A4631" w:rsidRDefault="004B5AD0" w:rsidP="004B5AD0">
      <w:pPr>
        <w:pStyle w:val="a3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Bakı şəhəri, 31 may</w:t>
      </w:r>
      <w:r w:rsidRPr="008A4631">
        <w:rPr>
          <w:rFonts w:ascii="Times New Roman" w:hAnsi="Times New Roman" w:cs="Times New Roman"/>
          <w:lang w:val="az-Latn-AZ"/>
        </w:rPr>
        <w:t xml:space="preserve"> 2018-ci il</w:t>
      </w:r>
    </w:p>
    <w:p w:rsidR="004B5AD0" w:rsidRPr="008A4631" w:rsidRDefault="004B5AD0" w:rsidP="004B5AD0">
      <w:pPr>
        <w:ind w:right="33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1163-VQD</w:t>
      </w:r>
    </w:p>
    <w:p w:rsidR="004B5AD0" w:rsidRPr="008A4631" w:rsidRDefault="004B5AD0" w:rsidP="004B5AD0">
      <w:pPr>
        <w:ind w:right="33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B5AD0" w:rsidRPr="008A4631" w:rsidRDefault="004B5AD0" w:rsidP="004B5AD0">
      <w:pPr>
        <w:ind w:right="33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B5AD0" w:rsidRPr="008A4631" w:rsidRDefault="004B5AD0" w:rsidP="004B5AD0">
      <w:pPr>
        <w:ind w:left="567" w:right="33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B5AD0" w:rsidRPr="008A4631" w:rsidRDefault="004B5AD0" w:rsidP="004B5AD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B5AD0" w:rsidRPr="008A4631" w:rsidRDefault="004B5AD0" w:rsidP="004B5AD0">
      <w:pPr>
        <w:rPr>
          <w:rFonts w:ascii="Times New Roman" w:hAnsi="Times New Roman" w:cs="Times New Roman"/>
          <w:sz w:val="28"/>
          <w:szCs w:val="28"/>
        </w:rPr>
      </w:pPr>
    </w:p>
    <w:p w:rsidR="00AF0F64" w:rsidRDefault="00AF0F64">
      <w:bookmarkStart w:id="0" w:name="_GoBack"/>
      <w:bookmarkEnd w:id="0"/>
    </w:p>
    <w:sectPr w:rsidR="00AF0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_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D0"/>
    <w:rsid w:val="004B5AD0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D0"/>
    <w:pPr>
      <w:spacing w:after="0" w:line="288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4B5AD0"/>
    <w:pPr>
      <w:spacing w:line="240" w:lineRule="auto"/>
      <w:jc w:val="both"/>
    </w:pPr>
    <w:rPr>
      <w:rFonts w:ascii="TIMES_L" w:hAnsi="TIMES_L" w:cs="TIMES_L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D0"/>
    <w:pPr>
      <w:spacing w:after="0" w:line="288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4B5AD0"/>
    <w:pPr>
      <w:spacing w:line="240" w:lineRule="auto"/>
      <w:jc w:val="both"/>
    </w:pPr>
    <w:rPr>
      <w:rFonts w:ascii="TIMES_L" w:hAnsi="TIMES_L" w:cs="TIMES_L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2018-08-06T05:22:00Z</dcterms:created>
  <dcterms:modified xsi:type="dcterms:W3CDTF">2018-08-06T05:23:00Z</dcterms:modified>
</cp:coreProperties>
</file>