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F0" w:rsidRDefault="00020FF0" w:rsidP="00020FF0">
      <w:pPr>
        <w:spacing w:after="0" w:line="240" w:lineRule="auto"/>
        <w:jc w:val="center"/>
        <w:rPr>
          <w:rFonts w:ascii="Times New Roman" w:eastAsia="Times New Roman" w:hAnsi="Times New Roman"/>
          <w:b/>
          <w:bCs/>
          <w:sz w:val="28"/>
          <w:szCs w:val="24"/>
          <w:lang w:eastAsia="az-Latn-AZ"/>
        </w:rPr>
      </w:pPr>
    </w:p>
    <w:p w:rsidR="00020FF0" w:rsidRDefault="00020FF0" w:rsidP="00020FF0">
      <w:pPr>
        <w:spacing w:after="0" w:line="240" w:lineRule="auto"/>
        <w:jc w:val="center"/>
        <w:rPr>
          <w:rFonts w:ascii="Times New Roman" w:eastAsia="Times New Roman" w:hAnsi="Times New Roman"/>
          <w:b/>
          <w:bCs/>
          <w:sz w:val="28"/>
          <w:szCs w:val="24"/>
          <w:lang w:eastAsia="az-Latn-AZ"/>
        </w:rPr>
      </w:pPr>
    </w:p>
    <w:p w:rsidR="00020FF0" w:rsidRDefault="00020FF0" w:rsidP="00020FF0">
      <w:pPr>
        <w:spacing w:after="0" w:line="240" w:lineRule="auto"/>
        <w:jc w:val="center"/>
        <w:rPr>
          <w:rFonts w:ascii="Times New Roman" w:eastAsia="Times New Roman" w:hAnsi="Times New Roman"/>
          <w:b/>
          <w:bCs/>
          <w:sz w:val="28"/>
          <w:szCs w:val="24"/>
          <w:lang w:eastAsia="az-Latn-AZ"/>
        </w:rPr>
      </w:pPr>
    </w:p>
    <w:p w:rsidR="00020FF0" w:rsidRDefault="00020FF0" w:rsidP="00020FF0">
      <w:pPr>
        <w:spacing w:after="0" w:line="240" w:lineRule="auto"/>
        <w:jc w:val="center"/>
        <w:rPr>
          <w:rFonts w:ascii="Times New Roman" w:eastAsia="Times New Roman" w:hAnsi="Times New Roman"/>
          <w:b/>
          <w:bCs/>
          <w:sz w:val="28"/>
          <w:szCs w:val="24"/>
          <w:lang w:eastAsia="az-Latn-AZ"/>
        </w:rPr>
      </w:pPr>
    </w:p>
    <w:p w:rsidR="00020FF0" w:rsidRDefault="00020FF0" w:rsidP="00020FF0">
      <w:pPr>
        <w:spacing w:after="0" w:line="240" w:lineRule="auto"/>
        <w:jc w:val="center"/>
        <w:rPr>
          <w:rFonts w:ascii="Times New Roman" w:eastAsia="Times New Roman" w:hAnsi="Times New Roman"/>
          <w:b/>
          <w:bCs/>
          <w:sz w:val="28"/>
          <w:szCs w:val="24"/>
          <w:lang w:eastAsia="az-Latn-AZ"/>
        </w:rPr>
      </w:pPr>
    </w:p>
    <w:p w:rsidR="00020FF0" w:rsidRPr="005503A6" w:rsidRDefault="00020FF0" w:rsidP="00020FF0">
      <w:pPr>
        <w:spacing w:after="0" w:line="240" w:lineRule="auto"/>
        <w:jc w:val="center"/>
        <w:rPr>
          <w:rFonts w:ascii="Times New Roman" w:eastAsia="Times New Roman" w:hAnsi="Times New Roman"/>
          <w:b/>
          <w:bCs/>
          <w:sz w:val="32"/>
          <w:szCs w:val="24"/>
          <w:lang w:eastAsia="az-Latn-AZ"/>
        </w:rPr>
      </w:pPr>
      <w:r w:rsidRPr="005503A6">
        <w:rPr>
          <w:rFonts w:ascii="Times New Roman" w:eastAsia="Times New Roman" w:hAnsi="Times New Roman"/>
          <w:b/>
          <w:bCs/>
          <w:sz w:val="32"/>
          <w:szCs w:val="24"/>
          <w:lang w:eastAsia="az-Latn-AZ"/>
        </w:rPr>
        <w:t xml:space="preserve">“Cinayət yolu ilə əldə edilmiş pul vəsaitlərinin və ya digər əmlakın leqallaşdırılmasına və terrorçuluğun maliyyələşdirilməsinə qarşı mübarizə haqqında” Azərbaycan Respublikasının Qanununda </w:t>
      </w:r>
    </w:p>
    <w:p w:rsidR="00020FF0" w:rsidRDefault="00020FF0" w:rsidP="00020FF0">
      <w:pPr>
        <w:spacing w:after="0" w:line="240" w:lineRule="auto"/>
        <w:jc w:val="center"/>
        <w:rPr>
          <w:rFonts w:ascii="Times New Roman" w:eastAsia="Times New Roman" w:hAnsi="Times New Roman"/>
          <w:b/>
          <w:bCs/>
          <w:sz w:val="32"/>
          <w:szCs w:val="24"/>
          <w:lang w:eastAsia="az-Latn-AZ"/>
        </w:rPr>
      </w:pPr>
      <w:r w:rsidRPr="005503A6">
        <w:rPr>
          <w:rFonts w:ascii="Times New Roman" w:eastAsia="Times New Roman" w:hAnsi="Times New Roman"/>
          <w:b/>
          <w:bCs/>
          <w:sz w:val="32"/>
          <w:szCs w:val="24"/>
          <w:lang w:eastAsia="az-Latn-AZ"/>
        </w:rPr>
        <w:t>dəyişikliklər edilməsi barədə</w:t>
      </w:r>
    </w:p>
    <w:p w:rsidR="00020FF0" w:rsidRDefault="00020FF0" w:rsidP="00020FF0">
      <w:pPr>
        <w:spacing w:after="0" w:line="240" w:lineRule="auto"/>
        <w:jc w:val="center"/>
        <w:rPr>
          <w:rFonts w:ascii="Times New Roman" w:eastAsia="Times New Roman" w:hAnsi="Times New Roman"/>
          <w:b/>
          <w:bCs/>
          <w:sz w:val="32"/>
          <w:szCs w:val="24"/>
          <w:lang w:eastAsia="az-Latn-AZ"/>
        </w:rPr>
      </w:pPr>
    </w:p>
    <w:p w:rsidR="00020FF0" w:rsidRPr="00FB7D70" w:rsidRDefault="00020FF0" w:rsidP="00020FF0">
      <w:pPr>
        <w:spacing w:after="0" w:line="240" w:lineRule="auto"/>
        <w:jc w:val="center"/>
        <w:rPr>
          <w:rFonts w:ascii="Times New Roman" w:eastAsia="Times New Roman" w:hAnsi="Times New Roman"/>
          <w:b/>
          <w:bCs/>
          <w:sz w:val="32"/>
          <w:szCs w:val="24"/>
          <w:lang w:eastAsia="az-Latn-AZ"/>
        </w:rPr>
      </w:pPr>
      <w:r w:rsidRPr="00FB7D70">
        <w:rPr>
          <w:rFonts w:ascii="Times New Roman" w:hAnsi="Times New Roman"/>
          <w:b/>
          <w:sz w:val="40"/>
          <w:szCs w:val="40"/>
        </w:rPr>
        <w:t>AZƏRBAYCAN RESPUBLİKASININ QANUNU</w:t>
      </w:r>
    </w:p>
    <w:p w:rsidR="00020FF0" w:rsidRPr="00C24B04" w:rsidRDefault="00020FF0" w:rsidP="00020FF0">
      <w:pPr>
        <w:spacing w:after="0" w:line="240" w:lineRule="auto"/>
        <w:jc w:val="center"/>
        <w:rPr>
          <w:rFonts w:ascii="Times New Roman" w:eastAsia="Times New Roman" w:hAnsi="Times New Roman"/>
          <w:sz w:val="28"/>
          <w:szCs w:val="24"/>
          <w:lang w:eastAsia="az-Latn-AZ"/>
        </w:rPr>
      </w:pPr>
    </w:p>
    <w:p w:rsidR="00020FF0" w:rsidRDefault="00020FF0" w:rsidP="00020FF0">
      <w:pPr>
        <w:spacing w:after="0" w:line="240" w:lineRule="auto"/>
        <w:ind w:firstLine="709"/>
        <w:jc w:val="both"/>
        <w:rPr>
          <w:rFonts w:ascii="Times New Roman" w:eastAsia="Times New Roman" w:hAnsi="Times New Roman"/>
          <w:b/>
          <w:bCs/>
          <w:sz w:val="28"/>
          <w:szCs w:val="24"/>
          <w:lang w:eastAsia="az-Latn-AZ"/>
        </w:rPr>
      </w:pPr>
      <w:r w:rsidRPr="00C24B04">
        <w:rPr>
          <w:rFonts w:ascii="Times New Roman" w:eastAsia="Times New Roman" w:hAnsi="Times New Roman"/>
          <w:sz w:val="28"/>
          <w:szCs w:val="24"/>
          <w:lang w:eastAsia="az-Latn-AZ"/>
        </w:rPr>
        <w:t xml:space="preserve">Azərbaycan Respublikasının Milli Məclisi Azərbaycan Respublikası Konstitusiyasının 94-cü maddəsinin I hissəsinin 15-ci və 20-ci bəndlərini rəhbər tutaraq </w:t>
      </w:r>
      <w:r w:rsidRPr="00C24B04">
        <w:rPr>
          <w:rFonts w:ascii="Times New Roman" w:eastAsia="Times New Roman" w:hAnsi="Times New Roman"/>
          <w:b/>
          <w:bCs/>
          <w:sz w:val="28"/>
          <w:szCs w:val="24"/>
          <w:lang w:eastAsia="az-Latn-AZ"/>
        </w:rPr>
        <w:t>qərara alır:</w:t>
      </w:r>
    </w:p>
    <w:p w:rsidR="00020FF0" w:rsidRPr="00C24B04" w:rsidRDefault="00020FF0" w:rsidP="00020FF0">
      <w:pPr>
        <w:spacing w:after="0" w:line="240" w:lineRule="auto"/>
        <w:ind w:firstLine="709"/>
        <w:jc w:val="both"/>
        <w:rPr>
          <w:rFonts w:ascii="Times New Roman" w:eastAsia="Times New Roman" w:hAnsi="Times New Roman"/>
          <w:b/>
          <w:bCs/>
          <w:sz w:val="28"/>
          <w:szCs w:val="24"/>
          <w:lang w:eastAsia="az-Latn-AZ"/>
        </w:rPr>
      </w:pPr>
    </w:p>
    <w:p w:rsidR="00020FF0" w:rsidRPr="00C24B04" w:rsidRDefault="00020FF0" w:rsidP="00020FF0">
      <w:pPr>
        <w:spacing w:after="0" w:line="240" w:lineRule="auto"/>
        <w:ind w:firstLine="709"/>
        <w:jc w:val="both"/>
        <w:rPr>
          <w:rFonts w:ascii="Times New Roman" w:eastAsia="Times New Roman" w:hAnsi="Times New Roman"/>
          <w:sz w:val="28"/>
          <w:szCs w:val="24"/>
          <w:lang w:eastAsia="az-Latn-AZ"/>
        </w:rPr>
      </w:pPr>
      <w:r w:rsidRPr="00C24B04">
        <w:rPr>
          <w:rFonts w:ascii="Times New Roman" w:eastAsia="Times New Roman" w:hAnsi="Times New Roman"/>
          <w:sz w:val="28"/>
          <w:szCs w:val="24"/>
          <w:lang w:eastAsia="az-Latn-AZ"/>
        </w:rPr>
        <w:t>“Cinayət yolu ilə əldə edilmiş pul vəsaitlərinin və ya digər əmlakın leqallaşdırılmasına və terrorçuluğun maliyyələşdirilməsinə qarşı mübarizə haqqında” Azərbaycan Respublikasının Qanununda (Azərbaycan Respublikasının Qanunvericilik Toplusu, 2009, № 2, maddə 58; 2010, № 3, maddə 178, № 4, maddə 276; 2011, № 12, maddə 1104; 2013, № 11, maddə 1274; 2014, № 2, maddə 81, № 10, maddə 1159, № 11, maddə 1361; 2015, № 11, maddə 1294; 2016, № 3, maddə 413; 2017, № 5, maddələr 696, 711, № 7, maddə 1295; 2017, № 11, maddə 1959) aşağıdakı dəyişikliklər edilsin:</w:t>
      </w:r>
    </w:p>
    <w:p w:rsidR="00020FF0" w:rsidRPr="00C24B04" w:rsidRDefault="00020FF0" w:rsidP="00020FF0">
      <w:pPr>
        <w:pStyle w:val="a3"/>
        <w:numPr>
          <w:ilvl w:val="0"/>
          <w:numId w:val="1"/>
        </w:numPr>
        <w:spacing w:after="0" w:line="240" w:lineRule="auto"/>
        <w:jc w:val="both"/>
        <w:rPr>
          <w:rFonts w:ascii="Times New Roman" w:eastAsia="Times New Roman" w:hAnsi="Times New Roman"/>
          <w:sz w:val="28"/>
          <w:szCs w:val="24"/>
          <w:lang w:eastAsia="az-Latn-AZ"/>
        </w:rPr>
      </w:pPr>
      <w:r w:rsidRPr="00C24B04">
        <w:rPr>
          <w:rFonts w:ascii="Times New Roman" w:eastAsia="Times New Roman" w:hAnsi="Times New Roman"/>
          <w:sz w:val="28"/>
          <w:szCs w:val="24"/>
          <w:lang w:eastAsia="az-Latn-AZ"/>
        </w:rPr>
        <w:t>6.1.1-ci maddə aşağıdakı redaksiyada verilsin:</w:t>
      </w:r>
    </w:p>
    <w:p w:rsidR="00020FF0" w:rsidRPr="00C24B04" w:rsidRDefault="00020FF0" w:rsidP="00020FF0">
      <w:pPr>
        <w:spacing w:after="0" w:line="240" w:lineRule="auto"/>
        <w:ind w:firstLine="709"/>
        <w:jc w:val="both"/>
        <w:rPr>
          <w:rFonts w:ascii="Times New Roman" w:eastAsia="Times New Roman" w:hAnsi="Times New Roman"/>
          <w:sz w:val="28"/>
          <w:szCs w:val="24"/>
          <w:lang w:eastAsia="az-Latn-AZ"/>
        </w:rPr>
      </w:pPr>
      <w:r w:rsidRPr="00C24B04">
        <w:rPr>
          <w:rFonts w:ascii="Times New Roman" w:eastAsia="Times New Roman" w:hAnsi="Times New Roman"/>
          <w:sz w:val="28"/>
          <w:szCs w:val="24"/>
          <w:lang w:eastAsia="az-Latn-AZ"/>
        </w:rPr>
        <w:t>“6.1.1. kredit təşkilatları, lizinq xidmətləri göstərən hüquqi şəxslər, investisiya şirkətləri, investisiya fondları və bu fondların idarəçiləri, sığortaçı, təkrarsığortaçı və sığorta vasitəçiləri, pul vəsaitlərinin köçürülməsi ilə məşğul olan poçt xidməti göstərən müəssisələr, lotereya və idman mərc oyunları təşkilatçıları, valyuta mübadiləsi fəaliyyətinə lisenziya almış şəxslər üçün – müvafiq icra hakimiyyəti orqanının müəyyən etdiyi orqan (qurum);”.</w:t>
      </w:r>
    </w:p>
    <w:p w:rsidR="00020FF0" w:rsidRPr="00C24B04" w:rsidRDefault="00020FF0" w:rsidP="00020FF0">
      <w:pPr>
        <w:pStyle w:val="a3"/>
        <w:numPr>
          <w:ilvl w:val="0"/>
          <w:numId w:val="1"/>
        </w:numPr>
        <w:tabs>
          <w:tab w:val="left" w:pos="1078"/>
        </w:tabs>
        <w:spacing w:after="0" w:line="240" w:lineRule="auto"/>
        <w:ind w:left="0" w:firstLine="709"/>
        <w:jc w:val="both"/>
        <w:rPr>
          <w:rFonts w:ascii="Times New Roman" w:eastAsia="Times New Roman" w:hAnsi="Times New Roman"/>
          <w:sz w:val="28"/>
          <w:szCs w:val="24"/>
          <w:lang w:eastAsia="az-Latn-AZ"/>
        </w:rPr>
      </w:pPr>
      <w:r w:rsidRPr="00C24B04">
        <w:rPr>
          <w:rFonts w:ascii="Times New Roman" w:eastAsia="Times New Roman" w:hAnsi="Times New Roman"/>
          <w:sz w:val="28"/>
          <w:szCs w:val="24"/>
          <w:lang w:eastAsia="az-Latn-AZ"/>
        </w:rPr>
        <w:t>Aşağıdakı məzmunda 6.1.1-1-ci maddə əlavə edilsin:</w:t>
      </w:r>
    </w:p>
    <w:p w:rsidR="00020FF0" w:rsidRPr="00C24B04" w:rsidRDefault="00020FF0" w:rsidP="00020FF0">
      <w:pPr>
        <w:spacing w:after="0" w:line="240" w:lineRule="auto"/>
        <w:ind w:firstLine="709"/>
        <w:jc w:val="both"/>
        <w:rPr>
          <w:rFonts w:ascii="Times New Roman" w:eastAsia="Times New Roman" w:hAnsi="Times New Roman"/>
          <w:sz w:val="28"/>
          <w:szCs w:val="24"/>
          <w:lang w:eastAsia="az-Latn-AZ"/>
        </w:rPr>
      </w:pPr>
      <w:r w:rsidRPr="00C24B04">
        <w:rPr>
          <w:rFonts w:ascii="Times New Roman" w:eastAsia="Times New Roman" w:hAnsi="Times New Roman"/>
          <w:sz w:val="28"/>
          <w:szCs w:val="24"/>
          <w:lang w:eastAsia="az-Latn-AZ"/>
        </w:rPr>
        <w:t>“6.1.1-1. lombardlar və daşınmaz əmlakın alqı-satqısı üzrə vasitəçilik xidmətləri göstərən fiziki və ya hüquqi şəxslər üçün – maliyyə monitorinqi orqanı;”.</w:t>
      </w:r>
    </w:p>
    <w:p w:rsidR="00020FF0" w:rsidRPr="00C24B04" w:rsidRDefault="00020FF0" w:rsidP="00020FF0">
      <w:pPr>
        <w:pStyle w:val="a3"/>
        <w:numPr>
          <w:ilvl w:val="0"/>
          <w:numId w:val="1"/>
        </w:numPr>
        <w:tabs>
          <w:tab w:val="left" w:pos="1064"/>
        </w:tabs>
        <w:spacing w:after="0" w:line="240" w:lineRule="auto"/>
        <w:ind w:left="0" w:firstLine="709"/>
        <w:jc w:val="both"/>
        <w:rPr>
          <w:rFonts w:ascii="Times New Roman" w:eastAsia="Times New Roman" w:hAnsi="Times New Roman"/>
          <w:sz w:val="28"/>
          <w:szCs w:val="24"/>
          <w:lang w:eastAsia="az-Latn-AZ"/>
        </w:rPr>
      </w:pPr>
      <w:r w:rsidRPr="00C24B04">
        <w:rPr>
          <w:rFonts w:ascii="Times New Roman" w:eastAsia="Times New Roman" w:hAnsi="Times New Roman"/>
          <w:sz w:val="28"/>
          <w:szCs w:val="24"/>
          <w:lang w:eastAsia="az-Latn-AZ"/>
        </w:rPr>
        <w:t>Aşağıdakı məzmunda 17.3-1-ci maddə əlavə edilsin:</w:t>
      </w:r>
    </w:p>
    <w:p w:rsidR="00020FF0" w:rsidRDefault="00020FF0" w:rsidP="00020FF0">
      <w:pPr>
        <w:spacing w:after="0" w:line="240" w:lineRule="auto"/>
        <w:ind w:firstLine="709"/>
        <w:jc w:val="both"/>
        <w:rPr>
          <w:rFonts w:ascii="Times New Roman" w:eastAsia="Times New Roman" w:hAnsi="Times New Roman"/>
          <w:sz w:val="28"/>
          <w:szCs w:val="24"/>
          <w:lang w:eastAsia="az-Latn-AZ"/>
        </w:rPr>
      </w:pPr>
      <w:r w:rsidRPr="00C24B04">
        <w:rPr>
          <w:rFonts w:ascii="Times New Roman" w:eastAsia="Times New Roman" w:hAnsi="Times New Roman"/>
          <w:sz w:val="28"/>
          <w:szCs w:val="24"/>
          <w:lang w:eastAsia="az-Latn-AZ"/>
        </w:rPr>
        <w:t xml:space="preserve">“17.3-1. Maliyyə monitorinqi orqanı bu Qanunun 17.3-cü maddəsində nəzərdə tutulmuş məqsədlər üçün nəzarət orqanlarının və müvafiq icra hakimiyyəti orqanının müəyyən etdiyi orqanın (qurumun) informasiya resurslarından onlayn istifadə etməklə məlumat almaq hüququna malikdir. Maliyyə monitorinqi orqanının həmin informasiya resurslarından </w:t>
      </w:r>
      <w:r w:rsidRPr="00C24B04">
        <w:rPr>
          <w:rFonts w:ascii="Times New Roman" w:hAnsi="Times New Roman"/>
          <w:color w:val="000000"/>
          <w:sz w:val="28"/>
          <w:szCs w:val="24"/>
        </w:rPr>
        <w:t>istifadəyə buraxılış dərəcəsini (alınan məlumatların dairəsini) müvafiq icra hakimiyyəti orqanının müəyyən etdiyi orqan (qurum) müəyyən edir.</w:t>
      </w:r>
      <w:r w:rsidRPr="00C24B04">
        <w:rPr>
          <w:rFonts w:ascii="Times New Roman" w:eastAsia="Times New Roman" w:hAnsi="Times New Roman"/>
          <w:sz w:val="28"/>
          <w:szCs w:val="24"/>
          <w:lang w:eastAsia="az-Latn-AZ"/>
        </w:rPr>
        <w:t>”.</w:t>
      </w:r>
    </w:p>
    <w:p w:rsidR="00020FF0" w:rsidRDefault="00020FF0" w:rsidP="00020FF0">
      <w:pPr>
        <w:pStyle w:val="a3"/>
        <w:numPr>
          <w:ilvl w:val="0"/>
          <w:numId w:val="1"/>
        </w:numPr>
        <w:tabs>
          <w:tab w:val="left" w:pos="1064"/>
        </w:tabs>
        <w:spacing w:after="0" w:line="240" w:lineRule="auto"/>
        <w:ind w:left="0" w:firstLine="709"/>
        <w:jc w:val="both"/>
        <w:rPr>
          <w:rFonts w:ascii="Times New Roman" w:eastAsia="Times New Roman" w:hAnsi="Times New Roman"/>
          <w:sz w:val="28"/>
          <w:szCs w:val="24"/>
          <w:lang w:eastAsia="az-Latn-AZ"/>
        </w:rPr>
      </w:pPr>
      <w:r w:rsidRPr="00C24B04">
        <w:rPr>
          <w:rFonts w:ascii="Times New Roman" w:eastAsia="Times New Roman" w:hAnsi="Times New Roman"/>
          <w:sz w:val="28"/>
          <w:szCs w:val="24"/>
          <w:lang w:eastAsia="az-Latn-AZ"/>
        </w:rPr>
        <w:t>Aşağıdakı məzmunda 17-1-ci maddə əlavə edilsin:</w:t>
      </w:r>
    </w:p>
    <w:p w:rsidR="00020FF0" w:rsidRDefault="00020FF0" w:rsidP="00020FF0">
      <w:pPr>
        <w:spacing w:after="0" w:line="240" w:lineRule="auto"/>
        <w:ind w:firstLine="709"/>
        <w:jc w:val="both"/>
        <w:rPr>
          <w:rFonts w:ascii="Times New Roman" w:eastAsia="Times New Roman" w:hAnsi="Times New Roman"/>
          <w:b/>
          <w:sz w:val="28"/>
          <w:szCs w:val="24"/>
          <w:lang w:eastAsia="az-Latn-AZ"/>
        </w:rPr>
      </w:pPr>
      <w:r w:rsidRPr="00C24B04">
        <w:rPr>
          <w:rFonts w:ascii="Times New Roman" w:eastAsia="Times New Roman" w:hAnsi="Times New Roman"/>
          <w:sz w:val="28"/>
          <w:szCs w:val="24"/>
          <w:lang w:eastAsia="az-Latn-AZ"/>
        </w:rPr>
        <w:lastRenderedPageBreak/>
        <w:t>“</w:t>
      </w:r>
      <w:r w:rsidRPr="00C24B04">
        <w:rPr>
          <w:rFonts w:ascii="Times New Roman" w:eastAsia="Times New Roman" w:hAnsi="Times New Roman"/>
          <w:b/>
          <w:sz w:val="28"/>
          <w:szCs w:val="24"/>
          <w:lang w:eastAsia="az-Latn-AZ"/>
        </w:rPr>
        <w:t>Maddə 17-1. Maliyyə monitorinqi orqanının işçilərinə dair tələblər</w:t>
      </w:r>
    </w:p>
    <w:p w:rsidR="00020FF0" w:rsidRPr="00C24B04" w:rsidRDefault="00020FF0" w:rsidP="00020FF0">
      <w:pPr>
        <w:spacing w:after="0" w:line="240" w:lineRule="auto"/>
        <w:ind w:firstLine="709"/>
        <w:jc w:val="both"/>
        <w:rPr>
          <w:rFonts w:ascii="Times New Roman" w:hAnsi="Times New Roman"/>
          <w:sz w:val="28"/>
          <w:szCs w:val="24"/>
        </w:rPr>
      </w:pPr>
    </w:p>
    <w:p w:rsidR="00020FF0" w:rsidRPr="00C24B04" w:rsidRDefault="00020FF0" w:rsidP="00020FF0">
      <w:pPr>
        <w:spacing w:after="0" w:line="240" w:lineRule="auto"/>
        <w:ind w:firstLine="709"/>
        <w:jc w:val="both"/>
        <w:rPr>
          <w:rFonts w:ascii="Times New Roman" w:hAnsi="Times New Roman"/>
          <w:sz w:val="28"/>
          <w:szCs w:val="24"/>
        </w:rPr>
      </w:pPr>
      <w:r w:rsidRPr="00C24B04">
        <w:rPr>
          <w:rFonts w:ascii="Times New Roman" w:hAnsi="Times New Roman"/>
          <w:sz w:val="28"/>
          <w:szCs w:val="24"/>
        </w:rPr>
        <w:t>17-1.1. Maliyyə monitorinqi</w:t>
      </w:r>
      <w:r w:rsidRPr="00C24B04">
        <w:rPr>
          <w:rFonts w:ascii="Times New Roman" w:eastAsia="Times New Roman" w:hAnsi="Times New Roman"/>
          <w:sz w:val="28"/>
          <w:szCs w:val="24"/>
          <w:lang w:eastAsia="az-Latn-AZ"/>
        </w:rPr>
        <w:t xml:space="preserve"> orqanının işçilərinə (o cümlədən rəhbərinə) dair tələblər</w:t>
      </w:r>
      <w:r w:rsidRPr="00C24B04">
        <w:rPr>
          <w:rFonts w:ascii="Times New Roman" w:hAnsi="Times New Roman"/>
          <w:sz w:val="28"/>
          <w:szCs w:val="24"/>
        </w:rPr>
        <w:t xml:space="preserve"> aşağıdakılardır: </w:t>
      </w:r>
    </w:p>
    <w:p w:rsidR="00020FF0" w:rsidRPr="00C24B04" w:rsidRDefault="00020FF0" w:rsidP="00020FF0">
      <w:pPr>
        <w:shd w:val="clear" w:color="auto" w:fill="FFFFFF"/>
        <w:spacing w:after="0" w:line="240" w:lineRule="auto"/>
        <w:ind w:right="141" w:firstLine="709"/>
        <w:jc w:val="both"/>
        <w:rPr>
          <w:rFonts w:ascii="Times New Roman" w:hAnsi="Times New Roman"/>
          <w:sz w:val="28"/>
          <w:szCs w:val="24"/>
        </w:rPr>
      </w:pPr>
      <w:r w:rsidRPr="00C24B04">
        <w:rPr>
          <w:rFonts w:ascii="Times New Roman" w:hAnsi="Times New Roman"/>
          <w:sz w:val="28"/>
          <w:szCs w:val="24"/>
        </w:rPr>
        <w:t xml:space="preserve">17-1.1.1. elmi, yaradıcılıq fəaliyyəti və </w:t>
      </w:r>
      <w:r w:rsidRPr="00C24B04">
        <w:rPr>
          <w:rFonts w:ascii="Times New Roman" w:eastAsia="Times New Roman" w:hAnsi="Times New Roman"/>
          <w:sz w:val="28"/>
          <w:szCs w:val="24"/>
          <w:lang w:eastAsia="az-Latn-AZ"/>
        </w:rPr>
        <w:t>maliyyə monitorinqi orqanının</w:t>
      </w:r>
      <w:r w:rsidRPr="00C24B04">
        <w:rPr>
          <w:rFonts w:ascii="Times New Roman" w:hAnsi="Times New Roman"/>
          <w:sz w:val="28"/>
          <w:szCs w:val="24"/>
        </w:rPr>
        <w:t xml:space="preserve"> rəhbərinin, </w:t>
      </w:r>
      <w:r w:rsidRPr="00C24B04">
        <w:rPr>
          <w:rFonts w:ascii="Times New Roman" w:eastAsia="Times New Roman" w:hAnsi="Times New Roman"/>
          <w:sz w:val="28"/>
          <w:szCs w:val="24"/>
          <w:lang w:eastAsia="az-Latn-AZ"/>
        </w:rPr>
        <w:t>maliyyə monitorinqi orqanının</w:t>
      </w:r>
      <w:r w:rsidRPr="00C24B04">
        <w:rPr>
          <w:rFonts w:ascii="Times New Roman" w:hAnsi="Times New Roman"/>
          <w:sz w:val="28"/>
          <w:szCs w:val="24"/>
        </w:rPr>
        <w:t xml:space="preserve"> rəhbərinin isə müvafiq icra hakimiyyəti orqanının icazəsi ilə pedaqoji fəaliyyət istisna olmaqla, başqa ödənişli fəaliyyətlə məşğul olmamaq; </w:t>
      </w:r>
    </w:p>
    <w:p w:rsidR="00020FF0" w:rsidRPr="00C24B04" w:rsidRDefault="00020FF0" w:rsidP="00020FF0">
      <w:pPr>
        <w:shd w:val="clear" w:color="auto" w:fill="FFFFFF"/>
        <w:spacing w:after="0" w:line="240" w:lineRule="auto"/>
        <w:ind w:right="141" w:firstLine="709"/>
        <w:jc w:val="both"/>
        <w:rPr>
          <w:rFonts w:ascii="Times New Roman" w:hAnsi="Times New Roman"/>
          <w:sz w:val="28"/>
          <w:szCs w:val="24"/>
        </w:rPr>
      </w:pPr>
      <w:r w:rsidRPr="00C24B04">
        <w:rPr>
          <w:rFonts w:ascii="Times New Roman" w:hAnsi="Times New Roman"/>
          <w:sz w:val="28"/>
          <w:szCs w:val="24"/>
        </w:rPr>
        <w:t>17-1.1.2. maliyyə monitorinqi orqanının rəhbərinə, maliyyə monitorinqi orqanının rəhbərinin isə müvafiq icra hakimiyyəti orqanına bildirmədən xarici ölkənin və ya beynəlxalq təşkilatın vəsaiti hesabına xarici ölkəyə səfər etməmək;</w:t>
      </w:r>
    </w:p>
    <w:p w:rsidR="00020FF0" w:rsidRPr="00C24B04" w:rsidRDefault="00020FF0" w:rsidP="00020FF0">
      <w:pPr>
        <w:shd w:val="clear" w:color="auto" w:fill="FFFFFF"/>
        <w:spacing w:after="0" w:line="240" w:lineRule="auto"/>
        <w:ind w:right="141" w:firstLine="709"/>
        <w:jc w:val="both"/>
        <w:rPr>
          <w:rFonts w:ascii="Times New Roman" w:hAnsi="Times New Roman"/>
          <w:sz w:val="28"/>
          <w:szCs w:val="24"/>
        </w:rPr>
      </w:pPr>
      <w:r w:rsidRPr="00C24B04">
        <w:rPr>
          <w:rFonts w:ascii="Times New Roman" w:hAnsi="Times New Roman"/>
          <w:sz w:val="28"/>
          <w:szCs w:val="24"/>
        </w:rPr>
        <w:t>17-1.1.3. vəzifələrinin icrası ilə əlaqədar dövlət sirri və qanunla mühafizə edilən digər sirr də daxil olmaqla, onlara məlum olmuş və xidməti fəaliyyətinə dair məlumatı həmişə, o cümlədən maliyyə monitorinqi orqanı ilə əmək münasibətlərinə xitam verildikdən sonra da saxlamaq və qanunla müəyyən olunmuş hallar istisna olmaqla bu məlumatı açıqlamamaq, habelə üçüncü şəxslərin xeyrinə istifadə etməmək;</w:t>
      </w:r>
    </w:p>
    <w:p w:rsidR="00020FF0" w:rsidRPr="00C24B04" w:rsidRDefault="00020FF0" w:rsidP="00020FF0">
      <w:pPr>
        <w:shd w:val="clear" w:color="auto" w:fill="FFFFFF"/>
        <w:spacing w:after="0" w:line="240" w:lineRule="auto"/>
        <w:ind w:right="141" w:firstLine="709"/>
        <w:jc w:val="both"/>
        <w:rPr>
          <w:rFonts w:ascii="Times New Roman" w:hAnsi="Times New Roman"/>
          <w:sz w:val="28"/>
          <w:szCs w:val="24"/>
        </w:rPr>
      </w:pPr>
      <w:r w:rsidRPr="00C24B04">
        <w:rPr>
          <w:rFonts w:ascii="Times New Roman" w:hAnsi="Times New Roman"/>
          <w:sz w:val="28"/>
          <w:szCs w:val="24"/>
        </w:rPr>
        <w:t>17-1.1.4. vəzifələrini yerinə yetirərkən və ya qərar qəbul edərkən qərəzsiz olmaq, bu zaman irqinə, etnik mənsubiyyətinə, dininə, dilinə, cinsinə, sosial mənşəyinə, əmlak və qulluq vəziyyətinə</w:t>
      </w:r>
      <w:r>
        <w:rPr>
          <w:rFonts w:ascii="Times New Roman" w:hAnsi="Times New Roman"/>
          <w:sz w:val="28"/>
          <w:szCs w:val="24"/>
        </w:rPr>
        <w:t xml:space="preserve">, </w:t>
      </w:r>
      <w:r w:rsidRPr="00C24B04">
        <w:rPr>
          <w:rFonts w:ascii="Times New Roman" w:hAnsi="Times New Roman"/>
          <w:sz w:val="28"/>
          <w:szCs w:val="24"/>
        </w:rPr>
        <w:t>əqidəsinə, ictimai və ya hər hansı digər birliyə mənsubiyyətinə görə hər hansı şəxsin və ya şəxslər qrupunun üstünlüyünə və ya belə üstünlüyün əldə edilməsi üçün şəraitin yaradılmasına yol verməmək.</w:t>
      </w:r>
    </w:p>
    <w:p w:rsidR="00020FF0" w:rsidRPr="00C24B04" w:rsidRDefault="00020FF0" w:rsidP="00020FF0">
      <w:pPr>
        <w:shd w:val="clear" w:color="auto" w:fill="FFFFFF"/>
        <w:spacing w:after="0" w:line="240" w:lineRule="auto"/>
        <w:ind w:right="141" w:firstLine="709"/>
        <w:jc w:val="both"/>
        <w:rPr>
          <w:rFonts w:ascii="Times New Roman" w:hAnsi="Times New Roman"/>
          <w:sz w:val="28"/>
          <w:szCs w:val="24"/>
        </w:rPr>
      </w:pPr>
      <w:r w:rsidRPr="00C24B04">
        <w:rPr>
          <w:rFonts w:ascii="Times New Roman" w:hAnsi="Times New Roman"/>
          <w:sz w:val="28"/>
          <w:szCs w:val="24"/>
        </w:rPr>
        <w:t>17-1.2. Maliyyə monitorinqi orqanının işçiləri (o cümlədən rəhbəri) xidməti vəzifələrini həyata keçirərkən hər hansı hərəkəti və ya hərəkətsizliyi nəticəsində yaranmış zərər üçün məsuliyyət daşımırlar, bu şərtlə ki, həmin hərəkətin və ya hərəkətsizliyin qanunsuz və ya vicdansız olduğu sübut edilməsin.”.</w:t>
      </w:r>
    </w:p>
    <w:p w:rsidR="00020FF0" w:rsidRPr="00C24B04" w:rsidRDefault="00020FF0" w:rsidP="00020FF0">
      <w:pPr>
        <w:spacing w:after="0" w:line="240" w:lineRule="auto"/>
        <w:ind w:firstLine="709"/>
        <w:jc w:val="both"/>
        <w:rPr>
          <w:rFonts w:ascii="Times New Roman" w:eastAsia="Times New Roman" w:hAnsi="Times New Roman"/>
          <w:sz w:val="28"/>
          <w:szCs w:val="24"/>
        </w:rPr>
      </w:pPr>
    </w:p>
    <w:p w:rsidR="00020FF0" w:rsidRPr="00C24B04" w:rsidRDefault="00020FF0" w:rsidP="00020FF0">
      <w:pPr>
        <w:spacing w:after="0" w:line="240" w:lineRule="auto"/>
        <w:ind w:firstLine="709"/>
        <w:jc w:val="both"/>
        <w:rPr>
          <w:rFonts w:ascii="Times New Roman" w:eastAsia="Times New Roman" w:hAnsi="Times New Roman"/>
          <w:sz w:val="28"/>
          <w:szCs w:val="24"/>
        </w:rPr>
      </w:pPr>
    </w:p>
    <w:p w:rsidR="00020FF0" w:rsidRPr="00C24B04" w:rsidRDefault="00020FF0" w:rsidP="00020FF0">
      <w:pPr>
        <w:spacing w:after="0" w:line="240" w:lineRule="auto"/>
        <w:ind w:firstLine="709"/>
        <w:jc w:val="both"/>
        <w:rPr>
          <w:rFonts w:ascii="Times New Roman" w:eastAsia="Times New Roman" w:hAnsi="Times New Roman"/>
          <w:sz w:val="28"/>
          <w:szCs w:val="24"/>
        </w:rPr>
      </w:pPr>
    </w:p>
    <w:p w:rsidR="00020FF0" w:rsidRPr="00C24B04" w:rsidRDefault="00020FF0" w:rsidP="00020FF0">
      <w:pPr>
        <w:spacing w:after="0" w:line="240" w:lineRule="auto"/>
        <w:ind w:firstLine="709"/>
        <w:jc w:val="both"/>
        <w:rPr>
          <w:rFonts w:ascii="Times New Roman" w:eastAsia="Times New Roman" w:hAnsi="Times New Roman"/>
          <w:sz w:val="28"/>
          <w:szCs w:val="24"/>
        </w:rPr>
      </w:pPr>
    </w:p>
    <w:p w:rsidR="00020FF0" w:rsidRPr="00C24B04" w:rsidRDefault="00020FF0" w:rsidP="00020FF0">
      <w:pPr>
        <w:spacing w:after="0" w:line="240" w:lineRule="auto"/>
        <w:ind w:firstLine="709"/>
        <w:jc w:val="both"/>
        <w:rPr>
          <w:rFonts w:ascii="Times New Roman" w:eastAsia="Times New Roman" w:hAnsi="Times New Roman"/>
          <w:sz w:val="28"/>
          <w:szCs w:val="24"/>
        </w:rPr>
      </w:pPr>
    </w:p>
    <w:p w:rsidR="00020FF0" w:rsidRPr="00C24B04" w:rsidRDefault="00020FF0" w:rsidP="00020FF0">
      <w:pPr>
        <w:spacing w:after="0" w:line="240" w:lineRule="auto"/>
        <w:ind w:left="4536"/>
        <w:jc w:val="center"/>
        <w:rPr>
          <w:rFonts w:ascii="Times New Roman" w:hAnsi="Times New Roman"/>
          <w:b/>
          <w:sz w:val="28"/>
          <w:szCs w:val="24"/>
        </w:rPr>
      </w:pPr>
      <w:r>
        <w:rPr>
          <w:rFonts w:ascii="Times New Roman" w:hAnsi="Times New Roman"/>
          <w:b/>
          <w:sz w:val="28"/>
          <w:szCs w:val="24"/>
        </w:rPr>
        <w:t xml:space="preserve">    </w:t>
      </w:r>
      <w:r w:rsidRPr="00C24B04">
        <w:rPr>
          <w:rFonts w:ascii="Times New Roman" w:hAnsi="Times New Roman"/>
          <w:b/>
          <w:sz w:val="28"/>
          <w:szCs w:val="24"/>
        </w:rPr>
        <w:t>İlham Əliyev</w:t>
      </w:r>
    </w:p>
    <w:p w:rsidR="00020FF0" w:rsidRPr="00C24B04" w:rsidRDefault="00020FF0" w:rsidP="00020FF0">
      <w:pPr>
        <w:spacing w:after="0" w:line="240" w:lineRule="auto"/>
        <w:ind w:left="4536"/>
        <w:jc w:val="center"/>
        <w:rPr>
          <w:rFonts w:ascii="Times New Roman" w:hAnsi="Times New Roman"/>
          <w:b/>
          <w:sz w:val="28"/>
          <w:szCs w:val="24"/>
        </w:rPr>
      </w:pPr>
      <w:r w:rsidRPr="00C24B04">
        <w:rPr>
          <w:rFonts w:ascii="Times New Roman" w:hAnsi="Times New Roman"/>
          <w:b/>
          <w:sz w:val="28"/>
          <w:szCs w:val="24"/>
        </w:rPr>
        <w:t>Azərbaycan Respublikasının Prezidenti</w:t>
      </w:r>
    </w:p>
    <w:p w:rsidR="00020FF0" w:rsidRDefault="00020FF0" w:rsidP="00020FF0">
      <w:pPr>
        <w:spacing w:after="0" w:line="240" w:lineRule="auto"/>
        <w:ind w:firstLine="709"/>
        <w:jc w:val="both"/>
        <w:rPr>
          <w:rFonts w:ascii="Times New Roman" w:hAnsi="Times New Roman"/>
          <w:b/>
          <w:sz w:val="28"/>
          <w:szCs w:val="24"/>
        </w:rPr>
      </w:pPr>
    </w:p>
    <w:p w:rsidR="00020FF0" w:rsidRPr="00C24B04" w:rsidRDefault="00020FF0" w:rsidP="00020FF0">
      <w:pPr>
        <w:spacing w:after="0" w:line="240" w:lineRule="auto"/>
        <w:ind w:firstLine="709"/>
        <w:jc w:val="both"/>
        <w:rPr>
          <w:rFonts w:ascii="Times New Roman" w:hAnsi="Times New Roman"/>
          <w:b/>
          <w:sz w:val="28"/>
          <w:szCs w:val="24"/>
        </w:rPr>
      </w:pPr>
    </w:p>
    <w:p w:rsidR="00020FF0" w:rsidRPr="00C24B04" w:rsidRDefault="00020FF0" w:rsidP="00020FF0">
      <w:pPr>
        <w:spacing w:after="0" w:line="240" w:lineRule="auto"/>
        <w:jc w:val="both"/>
        <w:rPr>
          <w:rFonts w:ascii="Times New Roman" w:hAnsi="Times New Roman"/>
          <w:sz w:val="28"/>
          <w:szCs w:val="24"/>
        </w:rPr>
      </w:pPr>
      <w:r w:rsidRPr="00C24B04">
        <w:rPr>
          <w:rFonts w:ascii="Times New Roman" w:hAnsi="Times New Roman"/>
          <w:sz w:val="28"/>
          <w:szCs w:val="24"/>
        </w:rPr>
        <w:t xml:space="preserve">Bakı şəhəri, </w:t>
      </w:r>
      <w:r>
        <w:rPr>
          <w:rFonts w:ascii="Times New Roman" w:hAnsi="Times New Roman"/>
          <w:sz w:val="28"/>
          <w:szCs w:val="24"/>
        </w:rPr>
        <w:t xml:space="preserve">12 iyun </w:t>
      </w:r>
      <w:r w:rsidRPr="00C24B04">
        <w:rPr>
          <w:rFonts w:ascii="Times New Roman" w:hAnsi="Times New Roman"/>
          <w:sz w:val="28"/>
          <w:szCs w:val="24"/>
        </w:rPr>
        <w:t>2018-ci il</w:t>
      </w:r>
    </w:p>
    <w:p w:rsidR="00020FF0" w:rsidRPr="00C24B04" w:rsidRDefault="00020FF0" w:rsidP="00020FF0">
      <w:pPr>
        <w:spacing w:after="0" w:line="240" w:lineRule="auto"/>
        <w:jc w:val="both"/>
        <w:rPr>
          <w:rFonts w:ascii="Times New Roman" w:hAnsi="Times New Roman"/>
          <w:sz w:val="28"/>
          <w:szCs w:val="24"/>
        </w:rPr>
      </w:pPr>
      <w:r>
        <w:rPr>
          <w:rFonts w:ascii="Times New Roman" w:hAnsi="Times New Roman"/>
          <w:sz w:val="28"/>
          <w:szCs w:val="24"/>
        </w:rPr>
        <w:t>№ 1185-VQD</w:t>
      </w:r>
    </w:p>
    <w:p w:rsidR="00020FF0" w:rsidRPr="00C24B04" w:rsidRDefault="00020FF0" w:rsidP="00020FF0">
      <w:pPr>
        <w:spacing w:after="0" w:line="240" w:lineRule="auto"/>
        <w:ind w:firstLine="709"/>
        <w:jc w:val="both"/>
        <w:rPr>
          <w:rFonts w:ascii="Times New Roman" w:eastAsia="Times New Roman" w:hAnsi="Times New Roman"/>
          <w:sz w:val="28"/>
          <w:szCs w:val="24"/>
          <w:lang w:eastAsia="az-Latn-AZ"/>
        </w:rPr>
      </w:pPr>
      <w:r w:rsidRPr="00C24B04">
        <w:rPr>
          <w:rFonts w:ascii="Times New Roman" w:eastAsia="Times New Roman" w:hAnsi="Times New Roman"/>
          <w:sz w:val="28"/>
          <w:szCs w:val="24"/>
          <w:lang w:eastAsia="az-Latn-AZ"/>
        </w:rPr>
        <w:t xml:space="preserve"> </w:t>
      </w:r>
    </w:p>
    <w:p w:rsidR="00020FF0" w:rsidRPr="00C24B04" w:rsidRDefault="00020FF0" w:rsidP="00020FF0">
      <w:pPr>
        <w:spacing w:line="240" w:lineRule="auto"/>
        <w:rPr>
          <w:rFonts w:ascii="Times New Roman" w:hAnsi="Times New Roman"/>
          <w:sz w:val="24"/>
        </w:rPr>
      </w:pPr>
    </w:p>
    <w:p w:rsidR="00AF0F64" w:rsidRDefault="00AF0F64">
      <w:bookmarkStart w:id="0" w:name="_GoBack"/>
      <w:bookmarkEnd w:id="0"/>
    </w:p>
    <w:sectPr w:rsidR="00AF0F64" w:rsidSect="0095599D">
      <w:headerReference w:type="default" r:id="rId6"/>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9D" w:rsidRDefault="00020FF0">
    <w:pPr>
      <w:pStyle w:val="a4"/>
      <w:jc w:val="right"/>
    </w:pPr>
    <w:r>
      <w:fldChar w:fldCharType="begin"/>
    </w:r>
    <w:r>
      <w:instrText xml:space="preserve"> PAGE   \* MERGEFORMAT </w:instrText>
    </w:r>
    <w:r>
      <w:fldChar w:fldCharType="separate"/>
    </w:r>
    <w:r>
      <w:rPr>
        <w:noProof/>
      </w:rPr>
      <w:t>2</w:t>
    </w:r>
    <w:r>
      <w:rPr>
        <w:noProof/>
      </w:rPr>
      <w:fldChar w:fldCharType="end"/>
    </w:r>
  </w:p>
  <w:p w:rsidR="0095599D" w:rsidRDefault="00020F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83C15"/>
    <w:multiLevelType w:val="hybridMultilevel"/>
    <w:tmpl w:val="A99C4878"/>
    <w:lvl w:ilvl="0" w:tplc="20D609F0">
      <w:start w:val="1"/>
      <w:numFmt w:val="decimal"/>
      <w:lvlText w:val="%1."/>
      <w:lvlJc w:val="left"/>
      <w:pPr>
        <w:ind w:left="1069" w:hanging="360"/>
      </w:pPr>
    </w:lvl>
    <w:lvl w:ilvl="1" w:tplc="042C0019">
      <w:start w:val="1"/>
      <w:numFmt w:val="lowerLetter"/>
      <w:lvlText w:val="%2."/>
      <w:lvlJc w:val="left"/>
      <w:pPr>
        <w:ind w:left="1789" w:hanging="360"/>
      </w:pPr>
    </w:lvl>
    <w:lvl w:ilvl="2" w:tplc="042C001B">
      <w:start w:val="1"/>
      <w:numFmt w:val="lowerRoman"/>
      <w:lvlText w:val="%3."/>
      <w:lvlJc w:val="right"/>
      <w:pPr>
        <w:ind w:left="2509" w:hanging="180"/>
      </w:pPr>
    </w:lvl>
    <w:lvl w:ilvl="3" w:tplc="042C000F">
      <w:start w:val="1"/>
      <w:numFmt w:val="decimal"/>
      <w:lvlText w:val="%4."/>
      <w:lvlJc w:val="left"/>
      <w:pPr>
        <w:ind w:left="3229" w:hanging="360"/>
      </w:pPr>
    </w:lvl>
    <w:lvl w:ilvl="4" w:tplc="042C0019">
      <w:start w:val="1"/>
      <w:numFmt w:val="lowerLetter"/>
      <w:lvlText w:val="%5."/>
      <w:lvlJc w:val="left"/>
      <w:pPr>
        <w:ind w:left="3949" w:hanging="360"/>
      </w:pPr>
    </w:lvl>
    <w:lvl w:ilvl="5" w:tplc="042C001B">
      <w:start w:val="1"/>
      <w:numFmt w:val="lowerRoman"/>
      <w:lvlText w:val="%6."/>
      <w:lvlJc w:val="right"/>
      <w:pPr>
        <w:ind w:left="4669" w:hanging="180"/>
      </w:pPr>
    </w:lvl>
    <w:lvl w:ilvl="6" w:tplc="042C000F">
      <w:start w:val="1"/>
      <w:numFmt w:val="decimal"/>
      <w:lvlText w:val="%7."/>
      <w:lvlJc w:val="left"/>
      <w:pPr>
        <w:ind w:left="5389" w:hanging="360"/>
      </w:pPr>
    </w:lvl>
    <w:lvl w:ilvl="7" w:tplc="042C0019">
      <w:start w:val="1"/>
      <w:numFmt w:val="lowerLetter"/>
      <w:lvlText w:val="%8."/>
      <w:lvlJc w:val="left"/>
      <w:pPr>
        <w:ind w:left="6109" w:hanging="360"/>
      </w:pPr>
    </w:lvl>
    <w:lvl w:ilvl="8" w:tplc="042C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F0"/>
    <w:rsid w:val="00020FF0"/>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F0"/>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20FF0"/>
    <w:pPr>
      <w:ind w:left="720"/>
      <w:contextualSpacing/>
    </w:pPr>
  </w:style>
  <w:style w:type="paragraph" w:styleId="a4">
    <w:name w:val="header"/>
    <w:basedOn w:val="a"/>
    <w:link w:val="a5"/>
    <w:uiPriority w:val="99"/>
    <w:unhideWhenUsed/>
    <w:rsid w:val="00020FF0"/>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020FF0"/>
    <w:rPr>
      <w:rFonts w:ascii="Calibri" w:eastAsia="Calibri" w:hAnsi="Calibri" w:cs="Times New Roman"/>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F0"/>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20FF0"/>
    <w:pPr>
      <w:ind w:left="720"/>
      <w:contextualSpacing/>
    </w:pPr>
  </w:style>
  <w:style w:type="paragraph" w:styleId="a4">
    <w:name w:val="header"/>
    <w:basedOn w:val="a"/>
    <w:link w:val="a5"/>
    <w:uiPriority w:val="99"/>
    <w:unhideWhenUsed/>
    <w:rsid w:val="00020FF0"/>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020FF0"/>
    <w:rPr>
      <w:rFonts w:ascii="Calibri" w:eastAsia="Calibri" w:hAnsi="Calibri" w:cs="Times New Roman"/>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2018-09-26T12:35:00Z</dcterms:created>
  <dcterms:modified xsi:type="dcterms:W3CDTF">2018-09-26T12:35:00Z</dcterms:modified>
</cp:coreProperties>
</file>