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Default="00CA181E" w:rsidP="00CA181E">
      <w:pPr>
        <w:pStyle w:val="adi"/>
        <w:rPr>
          <w:rFonts w:cs="Times New Roman"/>
          <w:sz w:val="28"/>
          <w:szCs w:val="28"/>
          <w:lang w:val="az-Latn-AZ"/>
        </w:rPr>
      </w:pPr>
    </w:p>
    <w:p w:rsidR="00CA181E" w:rsidRPr="00085E16" w:rsidRDefault="00CA181E" w:rsidP="00CA181E">
      <w:pPr>
        <w:pStyle w:val="adi"/>
        <w:rPr>
          <w:rFonts w:cs="Times New Roman"/>
          <w:sz w:val="32"/>
          <w:szCs w:val="32"/>
          <w:lang w:val="az-Latn-AZ"/>
        </w:rPr>
      </w:pPr>
      <w:r>
        <w:rPr>
          <w:rFonts w:cs="Times New Roman"/>
          <w:sz w:val="32"/>
          <w:szCs w:val="32"/>
          <w:lang w:val="az-Latn-AZ"/>
        </w:rPr>
        <w:t>“İcarə haqqında”</w:t>
      </w:r>
      <w:r w:rsidRPr="00085E16">
        <w:rPr>
          <w:rFonts w:cs="Times New Roman"/>
          <w:sz w:val="32"/>
          <w:szCs w:val="32"/>
          <w:lang w:val="az-Latn-AZ"/>
        </w:rPr>
        <w:t xml:space="preserve"> Azərbaycan Respublikasının Qanununda</w:t>
      </w:r>
    </w:p>
    <w:p w:rsidR="00CA181E" w:rsidRDefault="00CA181E" w:rsidP="00CA181E">
      <w:pPr>
        <w:pStyle w:val="adi"/>
        <w:rPr>
          <w:rFonts w:cs="Times New Roman"/>
          <w:sz w:val="32"/>
          <w:szCs w:val="32"/>
          <w:lang w:val="az-Latn-AZ"/>
        </w:rPr>
      </w:pPr>
      <w:r w:rsidRPr="00085E16">
        <w:rPr>
          <w:rFonts w:cs="Times New Roman"/>
          <w:sz w:val="32"/>
          <w:szCs w:val="32"/>
          <w:lang w:val="az-Latn-AZ"/>
        </w:rPr>
        <w:t>dəyişiklik edilməsi barədə</w:t>
      </w:r>
    </w:p>
    <w:p w:rsidR="00CA181E" w:rsidRDefault="00CA181E" w:rsidP="00CA181E">
      <w:pPr>
        <w:pStyle w:val="adi"/>
        <w:rPr>
          <w:rFonts w:cs="Times New Roman"/>
          <w:sz w:val="32"/>
          <w:szCs w:val="32"/>
          <w:lang w:val="az-Latn-AZ"/>
        </w:rPr>
      </w:pPr>
    </w:p>
    <w:p w:rsidR="00CA181E" w:rsidRDefault="00CA181E" w:rsidP="00CA181E">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CA181E" w:rsidRPr="00085E16" w:rsidRDefault="00CA181E" w:rsidP="00CA181E">
      <w:pPr>
        <w:pStyle w:val="ametn"/>
        <w:rPr>
          <w:rFonts w:cs="Times New Roman"/>
          <w:szCs w:val="28"/>
          <w:lang w:val="az-Latn-AZ"/>
        </w:rPr>
      </w:pPr>
    </w:p>
    <w:p w:rsidR="00CA181E" w:rsidRPr="00085E16" w:rsidRDefault="00CA181E" w:rsidP="00CA181E">
      <w:pPr>
        <w:pStyle w:val="a4"/>
        <w:spacing w:before="0" w:beforeAutospacing="0" w:after="240" w:afterAutospacing="0"/>
        <w:contextualSpacing/>
        <w:jc w:val="both"/>
        <w:rPr>
          <w:rFonts w:ascii="Times New Roman" w:hAnsi="Times New Roman"/>
          <w:sz w:val="28"/>
          <w:szCs w:val="28"/>
          <w:lang w:val="az-Latn-AZ"/>
        </w:rPr>
      </w:pPr>
    </w:p>
    <w:p w:rsidR="00CA181E" w:rsidRPr="00085E16" w:rsidRDefault="00CA181E" w:rsidP="00CA181E">
      <w:pPr>
        <w:pStyle w:val="a4"/>
        <w:spacing w:before="0" w:beforeAutospacing="0" w:after="240" w:afterAutospacing="0"/>
        <w:contextualSpacing/>
        <w:jc w:val="both"/>
        <w:rPr>
          <w:rFonts w:ascii="Times New Roman" w:hAnsi="Times New Roman"/>
          <w:bCs/>
          <w:sz w:val="28"/>
          <w:szCs w:val="28"/>
          <w:lang w:val="az-Latn-AZ"/>
        </w:rPr>
      </w:pPr>
      <w:r w:rsidRPr="00085E16">
        <w:rPr>
          <w:rFonts w:ascii="Times New Roman" w:hAnsi="Times New Roman"/>
          <w:sz w:val="28"/>
          <w:szCs w:val="28"/>
          <w:lang w:val="az-Latn-AZ"/>
        </w:rPr>
        <w:tab/>
        <w:t xml:space="preserve">Azərbaycan Respublikasının Milli Məclisi Azərbaycan Respublikası Konstitusiyasının 94-cü maddəsinin I hissəsinin 12-ci və 13-cü bəndlərini rəhbər tutaraq </w:t>
      </w:r>
      <w:r w:rsidRPr="00085E16">
        <w:rPr>
          <w:rFonts w:ascii="Times New Roman" w:hAnsi="Times New Roman"/>
          <w:b/>
          <w:bCs/>
          <w:sz w:val="28"/>
          <w:szCs w:val="28"/>
          <w:lang w:val="az-Latn-AZ"/>
        </w:rPr>
        <w:t>qərara alır:</w:t>
      </w:r>
    </w:p>
    <w:p w:rsidR="00CA181E" w:rsidRPr="00085E16" w:rsidRDefault="00CA181E" w:rsidP="00CA181E">
      <w:pPr>
        <w:spacing w:after="0" w:line="240" w:lineRule="auto"/>
        <w:ind w:firstLine="426"/>
        <w:jc w:val="both"/>
        <w:rPr>
          <w:rFonts w:ascii="Times New Roman" w:hAnsi="Times New Roman"/>
          <w:sz w:val="28"/>
          <w:szCs w:val="28"/>
          <w:lang w:val="az-Latn-AZ"/>
        </w:rPr>
      </w:pPr>
      <w:r w:rsidRPr="00085E16">
        <w:rPr>
          <w:rFonts w:ascii="Times New Roman" w:hAnsi="Times New Roman"/>
          <w:sz w:val="28"/>
          <w:szCs w:val="28"/>
          <w:lang w:val="az-Latn-AZ"/>
        </w:rPr>
        <w:t>“İcarə haqqında” Azərbaycan Respublikası Qanununun (Azərbaycan Respublikası Ali Sovetinin Məlumatı, 1992, № 9, maddə 221, № 17, maddə 736; Azərbaycan Respublikasının Qanunvericilik Toplusu, 1997, № 3, maddə 226; 1999, № 1, maddə 8; 2001, № 11, maddə 683; 2002, № 5, maddə 241, № 12, maddə 706; 2003, № 1, maddə 16; 2017, № 6, maddə 1057) 8-ci maddəsinin 1-ci hissəsinin dördüncü abzasında “Qanunla” sözündən sonra “və müvafiq icra hakimiyyəti orqanının müəyyən etdiyi orqan (qurum) tərəfindən” sözləri əlavə edilsin.</w:t>
      </w:r>
    </w:p>
    <w:p w:rsidR="00CA181E" w:rsidRPr="00085E16" w:rsidRDefault="00CA181E" w:rsidP="00CA181E">
      <w:pPr>
        <w:pStyle w:val="ARPr-sedr"/>
        <w:spacing w:before="0"/>
        <w:rPr>
          <w:rFonts w:cs="Times New Roman"/>
          <w:szCs w:val="28"/>
          <w:lang w:val="az-Latn-AZ"/>
        </w:rPr>
      </w:pPr>
    </w:p>
    <w:p w:rsidR="00CA181E" w:rsidRPr="00085E16" w:rsidRDefault="00CA181E" w:rsidP="00CA181E">
      <w:pPr>
        <w:pStyle w:val="ARPr-sedr"/>
        <w:spacing w:before="0"/>
        <w:rPr>
          <w:rFonts w:cs="Times New Roman"/>
          <w:szCs w:val="28"/>
          <w:lang w:val="az-Latn-AZ"/>
        </w:rPr>
      </w:pPr>
    </w:p>
    <w:p w:rsidR="00CA181E" w:rsidRDefault="00CA181E" w:rsidP="00CA181E">
      <w:pPr>
        <w:pStyle w:val="a4"/>
        <w:tabs>
          <w:tab w:val="left" w:pos="-142"/>
          <w:tab w:val="left" w:pos="851"/>
          <w:tab w:val="left" w:pos="6507"/>
        </w:tabs>
        <w:spacing w:before="0" w:beforeAutospacing="0" w:after="0" w:afterAutospacing="0"/>
        <w:ind w:firstLine="720"/>
        <w:jc w:val="both"/>
        <w:rPr>
          <w:b/>
          <w:sz w:val="28"/>
          <w:szCs w:val="28"/>
          <w:lang w:val="az-Latn-AZ"/>
        </w:rPr>
      </w:pPr>
    </w:p>
    <w:p w:rsidR="00CA181E" w:rsidRDefault="00CA181E" w:rsidP="00CA181E">
      <w:pPr>
        <w:pStyle w:val="a4"/>
        <w:tabs>
          <w:tab w:val="left" w:pos="-142"/>
          <w:tab w:val="left" w:pos="851"/>
          <w:tab w:val="left" w:pos="6507"/>
        </w:tabs>
        <w:spacing w:before="0" w:beforeAutospacing="0" w:after="0" w:afterAutospacing="0"/>
        <w:ind w:firstLine="720"/>
        <w:jc w:val="both"/>
        <w:rPr>
          <w:b/>
          <w:sz w:val="28"/>
          <w:szCs w:val="28"/>
          <w:lang w:val="az-Latn-AZ"/>
        </w:rPr>
      </w:pPr>
    </w:p>
    <w:p w:rsidR="00CA181E" w:rsidRDefault="00CA181E" w:rsidP="00CA181E">
      <w:pPr>
        <w:pStyle w:val="a4"/>
        <w:tabs>
          <w:tab w:val="left" w:pos="-142"/>
          <w:tab w:val="left" w:pos="851"/>
          <w:tab w:val="left" w:pos="6507"/>
        </w:tabs>
        <w:spacing w:before="0" w:beforeAutospacing="0" w:after="0" w:afterAutospacing="0"/>
        <w:ind w:firstLine="720"/>
        <w:jc w:val="both"/>
        <w:rPr>
          <w:b/>
          <w:sz w:val="28"/>
          <w:szCs w:val="28"/>
          <w:lang w:val="az-Latn-AZ"/>
        </w:rPr>
      </w:pPr>
    </w:p>
    <w:p w:rsidR="00CA181E" w:rsidRDefault="00CA181E" w:rsidP="00CA181E">
      <w:pPr>
        <w:spacing w:after="0" w:line="240" w:lineRule="auto"/>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CA181E" w:rsidRDefault="00CA181E" w:rsidP="00CA181E">
      <w:pPr>
        <w:spacing w:after="0" w:line="240" w:lineRule="auto"/>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CA181E" w:rsidRDefault="00CA181E" w:rsidP="00CA181E">
      <w:pPr>
        <w:spacing w:after="0" w:line="240" w:lineRule="auto"/>
        <w:ind w:left="4500" w:firstLine="36"/>
        <w:jc w:val="center"/>
        <w:rPr>
          <w:rFonts w:ascii="Times New Roman" w:hAnsi="Times New Roman"/>
          <w:b/>
          <w:bCs/>
          <w:sz w:val="28"/>
          <w:szCs w:val="28"/>
          <w:lang w:val="az-Latn-AZ"/>
        </w:rPr>
      </w:pPr>
    </w:p>
    <w:p w:rsidR="00CA181E" w:rsidRDefault="00CA181E" w:rsidP="00CA181E">
      <w:pPr>
        <w:spacing w:after="0" w:line="240" w:lineRule="auto"/>
        <w:ind w:left="4500" w:firstLine="36"/>
        <w:jc w:val="center"/>
        <w:rPr>
          <w:rFonts w:ascii="Times New Roman" w:hAnsi="Times New Roman"/>
          <w:b/>
          <w:bCs/>
          <w:sz w:val="28"/>
          <w:szCs w:val="28"/>
          <w:lang w:val="az-Latn-AZ"/>
        </w:rPr>
      </w:pPr>
    </w:p>
    <w:p w:rsidR="00CA181E" w:rsidRPr="00BF576A" w:rsidRDefault="00CA181E" w:rsidP="00CA181E">
      <w:pPr>
        <w:spacing w:after="0" w:line="240" w:lineRule="auto"/>
        <w:ind w:firstLine="36"/>
        <w:jc w:val="both"/>
        <w:rPr>
          <w:rFonts w:ascii="Times New Roman" w:hAnsi="Times New Roman"/>
          <w:bCs/>
          <w:sz w:val="28"/>
          <w:szCs w:val="28"/>
          <w:lang w:val="az-Latn-AZ"/>
        </w:rPr>
      </w:pPr>
      <w:r w:rsidRPr="00BF576A">
        <w:rPr>
          <w:rFonts w:ascii="Times New Roman" w:hAnsi="Times New Roman"/>
          <w:sz w:val="28"/>
          <w:szCs w:val="28"/>
          <w:lang w:val="az-Latn-AZ"/>
        </w:rPr>
        <w:t>Bakı şəhəri, 29 iyun 2018-ci il</w:t>
      </w:r>
      <w:r w:rsidRPr="00BF576A">
        <w:rPr>
          <w:rFonts w:ascii="Times New Roman" w:hAnsi="Times New Roman"/>
          <w:sz w:val="28"/>
          <w:szCs w:val="28"/>
          <w:lang w:val="az-Latn-AZ"/>
        </w:rPr>
        <w:tab/>
      </w:r>
    </w:p>
    <w:p w:rsidR="00CA181E" w:rsidRPr="00BF576A" w:rsidRDefault="00CA181E" w:rsidP="00CA181E">
      <w:pPr>
        <w:pStyle w:val="a4"/>
        <w:spacing w:before="0" w:beforeAutospacing="0" w:after="0" w:afterAutospacing="0"/>
        <w:ind w:right="-1"/>
        <w:jc w:val="both"/>
        <w:rPr>
          <w:rFonts w:ascii="Times New Roman" w:hAnsi="Times New Roman"/>
          <w:sz w:val="28"/>
          <w:szCs w:val="28"/>
          <w:lang w:val="az-Latn-AZ"/>
        </w:rPr>
      </w:pPr>
      <w:r>
        <w:rPr>
          <w:rFonts w:ascii="Times New Roman" w:hAnsi="Times New Roman"/>
          <w:sz w:val="28"/>
          <w:szCs w:val="28"/>
        </w:rPr>
        <w:t>№ 1204</w:t>
      </w:r>
      <w:r w:rsidRPr="00BF576A">
        <w:rPr>
          <w:rFonts w:ascii="Times New Roman" w:hAnsi="Times New Roman"/>
          <w:sz w:val="28"/>
          <w:szCs w:val="28"/>
        </w:rPr>
        <w:t>-VQD</w:t>
      </w:r>
    </w:p>
    <w:p w:rsidR="00CA181E" w:rsidRPr="00BF576A" w:rsidRDefault="00CA181E" w:rsidP="00CA181E">
      <w:pPr>
        <w:rPr>
          <w:rFonts w:ascii="Times New Roman" w:hAnsi="Times New Roman"/>
          <w:sz w:val="28"/>
          <w:szCs w:val="28"/>
        </w:rPr>
      </w:pPr>
    </w:p>
    <w:p w:rsidR="00AF0F64" w:rsidRDefault="00AF0F64">
      <w:bookmarkStart w:id="0" w:name="_GoBack"/>
      <w:bookmarkEnd w:id="0"/>
    </w:p>
    <w:sectPr w:rsidR="00AF0F64" w:rsidSect="00BF576A">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1E"/>
    <w:rsid w:val="00AF0F64"/>
    <w:rsid w:val="00CA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i">
    <w:name w:val="adi"/>
    <w:basedOn w:val="a3"/>
    <w:rsid w:val="00CA181E"/>
    <w:pPr>
      <w:jc w:val="center"/>
    </w:pPr>
    <w:rPr>
      <w:rFonts w:ascii="Times New Roman" w:eastAsia="Times New Roman" w:hAnsi="Times New Roman" w:cs="Courier New"/>
      <w:b/>
      <w:sz w:val="36"/>
      <w:szCs w:val="20"/>
      <w:lang w:eastAsia="ru-RU"/>
    </w:rPr>
  </w:style>
  <w:style w:type="paragraph" w:customStyle="1" w:styleId="ARPr-sedr">
    <w:name w:val="AR Pr-sedr"/>
    <w:basedOn w:val="a3"/>
    <w:rsid w:val="00CA181E"/>
    <w:pPr>
      <w:spacing w:before="360"/>
      <w:jc w:val="right"/>
    </w:pPr>
    <w:rPr>
      <w:rFonts w:ascii="Times New Roman" w:eastAsia="Times New Roman" w:hAnsi="Times New Roman" w:cs="Courier New"/>
      <w:b/>
      <w:sz w:val="28"/>
      <w:szCs w:val="20"/>
      <w:lang w:eastAsia="ru-RU"/>
    </w:rPr>
  </w:style>
  <w:style w:type="paragraph" w:customStyle="1" w:styleId="ametn">
    <w:name w:val="a metn"/>
    <w:basedOn w:val="a"/>
    <w:rsid w:val="00CA181E"/>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semiHidden/>
    <w:locked/>
    <w:rsid w:val="00CA181E"/>
    <w:rPr>
      <w:rFonts w:eastAsia="Times New Roman"/>
      <w:sz w:val="24"/>
      <w:szCs w:val="24"/>
    </w:rPr>
  </w:style>
  <w:style w:type="paragraph" w:styleId="a4">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semiHidden/>
    <w:unhideWhenUsed/>
    <w:qFormat/>
    <w:rsid w:val="00CA181E"/>
    <w:pPr>
      <w:spacing w:before="100" w:beforeAutospacing="1" w:after="100" w:afterAutospacing="1" w:line="240" w:lineRule="auto"/>
    </w:pPr>
    <w:rPr>
      <w:rFonts w:asciiTheme="minorHAnsi" w:eastAsia="Times New Roman" w:hAnsiTheme="minorHAnsi" w:cstheme="minorBidi"/>
      <w:sz w:val="24"/>
      <w:szCs w:val="24"/>
    </w:rPr>
  </w:style>
  <w:style w:type="paragraph" w:styleId="a3">
    <w:name w:val="Plain Text"/>
    <w:basedOn w:val="a"/>
    <w:link w:val="a5"/>
    <w:uiPriority w:val="99"/>
    <w:semiHidden/>
    <w:unhideWhenUsed/>
    <w:rsid w:val="00CA181E"/>
    <w:pPr>
      <w:spacing w:after="0" w:line="240" w:lineRule="auto"/>
    </w:pPr>
    <w:rPr>
      <w:rFonts w:ascii="Consolas" w:hAnsi="Consolas" w:cs="Consolas"/>
      <w:sz w:val="21"/>
      <w:szCs w:val="21"/>
    </w:rPr>
  </w:style>
  <w:style w:type="character" w:customStyle="1" w:styleId="a5">
    <w:name w:val="Текст Знак"/>
    <w:basedOn w:val="a0"/>
    <w:link w:val="a3"/>
    <w:uiPriority w:val="99"/>
    <w:semiHidden/>
    <w:rsid w:val="00CA181E"/>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i">
    <w:name w:val="adi"/>
    <w:basedOn w:val="a3"/>
    <w:rsid w:val="00CA181E"/>
    <w:pPr>
      <w:jc w:val="center"/>
    </w:pPr>
    <w:rPr>
      <w:rFonts w:ascii="Times New Roman" w:eastAsia="Times New Roman" w:hAnsi="Times New Roman" w:cs="Courier New"/>
      <w:b/>
      <w:sz w:val="36"/>
      <w:szCs w:val="20"/>
      <w:lang w:eastAsia="ru-RU"/>
    </w:rPr>
  </w:style>
  <w:style w:type="paragraph" w:customStyle="1" w:styleId="ARPr-sedr">
    <w:name w:val="AR Pr-sedr"/>
    <w:basedOn w:val="a3"/>
    <w:rsid w:val="00CA181E"/>
    <w:pPr>
      <w:spacing w:before="360"/>
      <w:jc w:val="right"/>
    </w:pPr>
    <w:rPr>
      <w:rFonts w:ascii="Times New Roman" w:eastAsia="Times New Roman" w:hAnsi="Times New Roman" w:cs="Courier New"/>
      <w:b/>
      <w:sz w:val="28"/>
      <w:szCs w:val="20"/>
      <w:lang w:eastAsia="ru-RU"/>
    </w:rPr>
  </w:style>
  <w:style w:type="paragraph" w:customStyle="1" w:styleId="ametn">
    <w:name w:val="a metn"/>
    <w:basedOn w:val="a"/>
    <w:rsid w:val="00CA181E"/>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semiHidden/>
    <w:locked/>
    <w:rsid w:val="00CA181E"/>
    <w:rPr>
      <w:rFonts w:eastAsia="Times New Roman"/>
      <w:sz w:val="24"/>
      <w:szCs w:val="24"/>
    </w:rPr>
  </w:style>
  <w:style w:type="paragraph" w:styleId="a4">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semiHidden/>
    <w:unhideWhenUsed/>
    <w:qFormat/>
    <w:rsid w:val="00CA181E"/>
    <w:pPr>
      <w:spacing w:before="100" w:beforeAutospacing="1" w:after="100" w:afterAutospacing="1" w:line="240" w:lineRule="auto"/>
    </w:pPr>
    <w:rPr>
      <w:rFonts w:asciiTheme="minorHAnsi" w:eastAsia="Times New Roman" w:hAnsiTheme="minorHAnsi" w:cstheme="minorBidi"/>
      <w:sz w:val="24"/>
      <w:szCs w:val="24"/>
    </w:rPr>
  </w:style>
  <w:style w:type="paragraph" w:styleId="a3">
    <w:name w:val="Plain Text"/>
    <w:basedOn w:val="a"/>
    <w:link w:val="a5"/>
    <w:uiPriority w:val="99"/>
    <w:semiHidden/>
    <w:unhideWhenUsed/>
    <w:rsid w:val="00CA181E"/>
    <w:pPr>
      <w:spacing w:after="0" w:line="240" w:lineRule="auto"/>
    </w:pPr>
    <w:rPr>
      <w:rFonts w:ascii="Consolas" w:hAnsi="Consolas" w:cs="Consolas"/>
      <w:sz w:val="21"/>
      <w:szCs w:val="21"/>
    </w:rPr>
  </w:style>
  <w:style w:type="character" w:customStyle="1" w:styleId="a5">
    <w:name w:val="Текст Знак"/>
    <w:basedOn w:val="a0"/>
    <w:link w:val="a3"/>
    <w:uiPriority w:val="99"/>
    <w:semiHidden/>
    <w:rsid w:val="00CA181E"/>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2018-08-06T05:30:00Z</dcterms:created>
  <dcterms:modified xsi:type="dcterms:W3CDTF">2018-08-06T05:30:00Z</dcterms:modified>
</cp:coreProperties>
</file>