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3D" w:rsidRDefault="00354A3D" w:rsidP="00354A3D">
      <w:pPr>
        <w:pStyle w:val="NormalWeb"/>
        <w:rPr>
          <w:color w:val="000000"/>
          <w:sz w:val="32"/>
          <w:szCs w:val="32"/>
        </w:rPr>
      </w:pPr>
    </w:p>
    <w:p w:rsidR="00354A3D" w:rsidRDefault="00354A3D" w:rsidP="00354A3D">
      <w:pPr>
        <w:pStyle w:val="NormalWeb"/>
        <w:rPr>
          <w:color w:val="000000"/>
          <w:sz w:val="32"/>
          <w:szCs w:val="32"/>
        </w:rPr>
      </w:pPr>
    </w:p>
    <w:p w:rsidR="00354A3D" w:rsidRDefault="00354A3D" w:rsidP="00354A3D">
      <w:pPr>
        <w:pStyle w:val="NormalWeb"/>
        <w:rPr>
          <w:color w:val="000000"/>
          <w:sz w:val="32"/>
          <w:szCs w:val="32"/>
        </w:rPr>
      </w:pPr>
    </w:p>
    <w:p w:rsidR="00354A3D" w:rsidRDefault="00354A3D" w:rsidP="00354A3D">
      <w:pPr>
        <w:pStyle w:val="NormalWeb"/>
        <w:rPr>
          <w:color w:val="000000"/>
          <w:sz w:val="32"/>
          <w:szCs w:val="32"/>
        </w:rPr>
      </w:pPr>
    </w:p>
    <w:p w:rsidR="00354A3D" w:rsidRDefault="00354A3D" w:rsidP="00354A3D">
      <w:pPr>
        <w:pStyle w:val="NormalWeb"/>
        <w:rPr>
          <w:color w:val="000000"/>
          <w:sz w:val="32"/>
          <w:szCs w:val="32"/>
        </w:rPr>
      </w:pPr>
    </w:p>
    <w:p w:rsidR="00354A3D" w:rsidRDefault="00354A3D" w:rsidP="00354A3D">
      <w:pPr>
        <w:pStyle w:val="NormalWeb"/>
        <w:rPr>
          <w:color w:val="000000"/>
          <w:sz w:val="32"/>
          <w:szCs w:val="32"/>
        </w:rPr>
      </w:pPr>
    </w:p>
    <w:p w:rsidR="00354A3D" w:rsidRDefault="00354A3D" w:rsidP="00354A3D">
      <w:pPr>
        <w:pStyle w:val="NormalWeb"/>
        <w:jc w:val="center"/>
        <w:rPr>
          <w:b/>
          <w:color w:val="000000"/>
          <w:sz w:val="32"/>
          <w:szCs w:val="32"/>
        </w:rPr>
      </w:pPr>
      <w:r>
        <w:rPr>
          <w:b/>
          <w:color w:val="000000"/>
          <w:sz w:val="32"/>
          <w:szCs w:val="32"/>
        </w:rPr>
        <w:t>Azərbaycan Respublikasının İnzibati Xətalar Məcəlləsində</w:t>
      </w:r>
    </w:p>
    <w:p w:rsidR="00354A3D" w:rsidRDefault="00354A3D" w:rsidP="00354A3D">
      <w:pPr>
        <w:pStyle w:val="NormalWeb"/>
        <w:jc w:val="center"/>
        <w:rPr>
          <w:b/>
          <w:color w:val="000000"/>
          <w:sz w:val="32"/>
          <w:szCs w:val="32"/>
        </w:rPr>
      </w:pPr>
      <w:r>
        <w:rPr>
          <w:b/>
          <w:color w:val="000000"/>
          <w:sz w:val="32"/>
          <w:szCs w:val="32"/>
        </w:rPr>
        <w:t>dəyişikliklər edilməsi haqqında</w:t>
      </w:r>
    </w:p>
    <w:p w:rsidR="00354A3D" w:rsidRDefault="00354A3D" w:rsidP="00354A3D">
      <w:pPr>
        <w:pStyle w:val="NormalWeb"/>
        <w:jc w:val="center"/>
        <w:rPr>
          <w:b/>
          <w:color w:val="000000"/>
          <w:sz w:val="32"/>
          <w:szCs w:val="32"/>
        </w:rPr>
      </w:pPr>
    </w:p>
    <w:p w:rsidR="00354A3D" w:rsidRDefault="00354A3D" w:rsidP="00354A3D">
      <w:pPr>
        <w:pStyle w:val="NormalWeb"/>
        <w:jc w:val="center"/>
        <w:rPr>
          <w:b/>
          <w:color w:val="000000"/>
          <w:sz w:val="32"/>
          <w:szCs w:val="32"/>
        </w:rPr>
      </w:pPr>
      <w:r>
        <w:rPr>
          <w:b/>
          <w:sz w:val="36"/>
          <w:szCs w:val="36"/>
        </w:rPr>
        <w:t>AZƏRBAYCAN RESPUBLİKASININ QANUNU</w:t>
      </w:r>
    </w:p>
    <w:p w:rsidR="00354A3D" w:rsidRDefault="00354A3D" w:rsidP="00354A3D">
      <w:pPr>
        <w:pStyle w:val="NormalWeb"/>
        <w:rPr>
          <w:color w:val="000000"/>
          <w:sz w:val="28"/>
          <w:szCs w:val="28"/>
        </w:rPr>
      </w:pPr>
    </w:p>
    <w:p w:rsidR="00354A3D" w:rsidRDefault="00354A3D" w:rsidP="00354A3D">
      <w:pPr>
        <w:pStyle w:val="NormalWeb"/>
        <w:rPr>
          <w:color w:val="000000"/>
          <w:sz w:val="28"/>
          <w:szCs w:val="28"/>
        </w:rPr>
      </w:pPr>
    </w:p>
    <w:p w:rsidR="00354A3D" w:rsidRDefault="00354A3D" w:rsidP="00354A3D">
      <w:pPr>
        <w:pStyle w:val="NormalWeb"/>
        <w:ind w:firstLine="709"/>
        <w:rPr>
          <w:color w:val="000000"/>
          <w:sz w:val="28"/>
          <w:szCs w:val="28"/>
        </w:rPr>
      </w:pPr>
      <w:r>
        <w:rPr>
          <w:color w:val="000000"/>
          <w:sz w:val="28"/>
          <w:szCs w:val="28"/>
        </w:rPr>
        <w:t xml:space="preserve">Azərbaycan Respublikasının Milli Məclisi Azərbaycan Respublikası Konstitusiyasının 94-cü maddəsinin I hissəsinin 17-ci bəndini rəhbər tutaraq </w:t>
      </w:r>
      <w:r>
        <w:rPr>
          <w:b/>
          <w:color w:val="000000"/>
          <w:sz w:val="28"/>
          <w:szCs w:val="28"/>
        </w:rPr>
        <w:t>qərara alır:</w:t>
      </w:r>
    </w:p>
    <w:p w:rsidR="00354A3D" w:rsidRDefault="00354A3D" w:rsidP="00354A3D">
      <w:pPr>
        <w:pStyle w:val="NormalWeb"/>
        <w:rPr>
          <w:color w:val="000000"/>
          <w:sz w:val="22"/>
          <w:szCs w:val="22"/>
        </w:rPr>
      </w:pPr>
    </w:p>
    <w:p w:rsidR="00354A3D" w:rsidRDefault="00354A3D" w:rsidP="00354A3D">
      <w:pPr>
        <w:pStyle w:val="NormalWeb"/>
        <w:ind w:firstLine="709"/>
        <w:rPr>
          <w:color w:val="000000"/>
          <w:sz w:val="28"/>
          <w:szCs w:val="28"/>
        </w:rPr>
      </w:pPr>
      <w:r>
        <w:rPr>
          <w:color w:val="000000"/>
          <w:sz w:val="28"/>
          <w:szCs w:val="28"/>
        </w:rPr>
        <w:t xml:space="preserve">Azərbaycan Respublikasının İnzibati Xətalar Məcəlləsində </w:t>
      </w:r>
      <w:r>
        <w:rPr>
          <w:rFonts w:eastAsia="MS Mincho"/>
          <w:color w:val="000000"/>
          <w:sz w:val="28"/>
          <w:szCs w:val="28"/>
        </w:rPr>
        <w:t>(Azərbaycan Respublikasının 2015-ci il 29 dekabr tarixli 96-VQ nömrəli Qanunu</w:t>
      </w:r>
      <w:r>
        <w:rPr>
          <w:color w:val="000000"/>
          <w:sz w:val="28"/>
          <w:szCs w:val="28"/>
        </w:rPr>
        <w:t>) aşağıdakı dəyişikliklər edilsin:</w:t>
      </w:r>
    </w:p>
    <w:p w:rsidR="00354A3D" w:rsidRDefault="00354A3D" w:rsidP="00354A3D">
      <w:pPr>
        <w:shd w:val="clear" w:color="auto" w:fill="FFFFFF"/>
        <w:ind w:firstLine="0"/>
        <w:rPr>
          <w:rFonts w:ascii="Times New Roman" w:hAnsi="Times New Roman"/>
          <w:color w:val="000000"/>
          <w:sz w:val="22"/>
          <w:szCs w:val="22"/>
        </w:rPr>
      </w:pPr>
    </w:p>
    <w:p w:rsidR="00354A3D" w:rsidRPr="00354A3D" w:rsidRDefault="00354A3D" w:rsidP="00354A3D">
      <w:pPr>
        <w:pStyle w:val="NormalWeb"/>
        <w:ind w:firstLine="709"/>
        <w:rPr>
          <w:color w:val="000000"/>
          <w:sz w:val="28"/>
          <w:szCs w:val="28"/>
          <w:lang w:val="az-Latn-AZ"/>
        </w:rPr>
      </w:pPr>
      <w:r w:rsidRPr="00354A3D">
        <w:rPr>
          <w:color w:val="000000"/>
          <w:sz w:val="28"/>
          <w:szCs w:val="28"/>
          <w:lang w:val="az-Latn-AZ"/>
        </w:rPr>
        <w:t>1. 43.1-ci maddədə “353.4” rəqəmləri “353.5” rəqəmləri ilə əvəz edilsin.</w:t>
      </w:r>
    </w:p>
    <w:p w:rsidR="00354A3D" w:rsidRDefault="00354A3D" w:rsidP="00354A3D">
      <w:pPr>
        <w:shd w:val="clear" w:color="auto" w:fill="FFFFFF"/>
        <w:ind w:firstLine="0"/>
        <w:rPr>
          <w:rFonts w:ascii="Times New Roman" w:hAnsi="Times New Roman"/>
          <w:color w:val="000000"/>
          <w:sz w:val="22"/>
          <w:szCs w:val="22"/>
        </w:rPr>
      </w:pPr>
    </w:p>
    <w:p w:rsidR="00354A3D" w:rsidRDefault="00354A3D" w:rsidP="00354A3D">
      <w:pPr>
        <w:shd w:val="clear" w:color="auto" w:fill="FFFFFF"/>
        <w:ind w:firstLine="709"/>
        <w:rPr>
          <w:rFonts w:ascii="Times New Roman" w:hAnsi="Times New Roman"/>
          <w:color w:val="000000"/>
          <w:sz w:val="28"/>
          <w:szCs w:val="28"/>
        </w:rPr>
      </w:pPr>
      <w:r>
        <w:rPr>
          <w:rFonts w:ascii="Times New Roman" w:hAnsi="Times New Roman"/>
          <w:color w:val="000000"/>
          <w:sz w:val="28"/>
          <w:szCs w:val="28"/>
        </w:rPr>
        <w:t>2. 96.1.6-cı mаddənin sоnundа nöqtə işаrəsi nöqtəli vеrgül işаrəsi ilə əvəz еdilsin və аşаğıdаkı məzmunda 96.1.7-ci maddə əlavə edilsin:</w:t>
      </w:r>
    </w:p>
    <w:p w:rsidR="00354A3D" w:rsidRDefault="00354A3D" w:rsidP="00354A3D">
      <w:pPr>
        <w:shd w:val="clear" w:color="auto" w:fill="FFFFFF"/>
        <w:ind w:firstLine="709"/>
        <w:rPr>
          <w:rFonts w:ascii="Times New Roman" w:hAnsi="Times New Roman"/>
          <w:color w:val="000000"/>
          <w:sz w:val="28"/>
          <w:szCs w:val="28"/>
        </w:rPr>
      </w:pPr>
      <w:r>
        <w:rPr>
          <w:rFonts w:ascii="Times New Roman" w:hAnsi="Times New Roman"/>
          <w:sz w:val="28"/>
          <w:szCs w:val="28"/>
        </w:rPr>
        <w:t xml:space="preserve">“96.1.7. İcazə verilən qabarit, çəki və yüklə birlikdə oxa düşən kütlə parametrlərinə dair tələblər pozulmaqla yüklənən iriqabaritli və ya ağırçəkili nəqliyyat vasitələri </w:t>
      </w:r>
      <w:r>
        <w:rPr>
          <w:rFonts w:ascii="Times New Roman" w:hAnsi="Times New Roman"/>
          <w:color w:val="000000"/>
          <w:sz w:val="28"/>
          <w:szCs w:val="28"/>
        </w:rPr>
        <w:t>ümumi istifadədə olan avtomobil yollarında idarə edildikdə</w:t>
      </w:r>
      <w:r>
        <w:rPr>
          <w:rFonts w:ascii="Times New Roman" w:hAnsi="Times New Roman"/>
          <w:sz w:val="28"/>
          <w:szCs w:val="28"/>
        </w:rPr>
        <w:t>.”.</w:t>
      </w:r>
    </w:p>
    <w:p w:rsidR="00354A3D" w:rsidRDefault="00354A3D" w:rsidP="00354A3D">
      <w:pPr>
        <w:shd w:val="clear" w:color="auto" w:fill="FFFFFF"/>
        <w:ind w:firstLine="0"/>
        <w:rPr>
          <w:rFonts w:ascii="Times New Roman" w:hAnsi="Times New Roman"/>
          <w:color w:val="000000"/>
          <w:sz w:val="22"/>
          <w:szCs w:val="22"/>
        </w:rPr>
      </w:pPr>
    </w:p>
    <w:p w:rsidR="00354A3D" w:rsidRDefault="00354A3D" w:rsidP="00354A3D">
      <w:pPr>
        <w:shd w:val="clear" w:color="auto" w:fill="FFFFFF"/>
        <w:ind w:firstLine="709"/>
        <w:rPr>
          <w:rFonts w:ascii="Times New Roman" w:hAnsi="Times New Roman"/>
          <w:color w:val="000000"/>
          <w:sz w:val="28"/>
          <w:szCs w:val="28"/>
        </w:rPr>
      </w:pPr>
      <w:r>
        <w:rPr>
          <w:rFonts w:ascii="Times New Roman" w:hAnsi="Times New Roman"/>
          <w:color w:val="000000"/>
          <w:sz w:val="28"/>
          <w:szCs w:val="28"/>
        </w:rPr>
        <w:t>3. 16-cı fəslinin adına “qaydaları” sözündən sonra “və yol hərəkəti təhlükəsizliyinin təmin edilməsi qaydaları” sözləri əlavə edilsin.</w:t>
      </w:r>
    </w:p>
    <w:p w:rsidR="00354A3D" w:rsidRDefault="00354A3D" w:rsidP="00354A3D">
      <w:pPr>
        <w:shd w:val="clear" w:color="auto" w:fill="FFFFFF"/>
        <w:ind w:firstLine="0"/>
        <w:rPr>
          <w:rFonts w:ascii="Times New Roman" w:hAnsi="Times New Roman"/>
          <w:color w:val="000000"/>
          <w:sz w:val="22"/>
          <w:szCs w:val="22"/>
        </w:rPr>
      </w:pPr>
    </w:p>
    <w:p w:rsidR="00354A3D" w:rsidRDefault="00354A3D" w:rsidP="00354A3D">
      <w:pPr>
        <w:shd w:val="clear" w:color="auto" w:fill="FFFFFF"/>
        <w:ind w:firstLine="709"/>
        <w:rPr>
          <w:rFonts w:ascii="Times New Roman" w:hAnsi="Times New Roman"/>
          <w:color w:val="000000"/>
          <w:sz w:val="28"/>
          <w:szCs w:val="28"/>
        </w:rPr>
      </w:pPr>
      <w:r>
        <w:rPr>
          <w:rFonts w:ascii="Times New Roman" w:hAnsi="Times New Roman"/>
          <w:color w:val="000000"/>
          <w:sz w:val="28"/>
          <w:szCs w:val="28"/>
        </w:rPr>
        <w:t>4. 122.1-ci maddəsinə “346.3” rəqəmlərindən sonra “, 353.2” rəqəmləri əlavə edilsin.</w:t>
      </w:r>
    </w:p>
    <w:p w:rsidR="00354A3D" w:rsidRDefault="00354A3D" w:rsidP="00354A3D">
      <w:pPr>
        <w:shd w:val="clear" w:color="auto" w:fill="FFFFFF"/>
        <w:ind w:firstLine="0"/>
        <w:rPr>
          <w:rFonts w:ascii="Times New Roman" w:hAnsi="Times New Roman"/>
          <w:color w:val="000000"/>
          <w:sz w:val="22"/>
          <w:szCs w:val="22"/>
        </w:rPr>
      </w:pPr>
    </w:p>
    <w:p w:rsidR="00354A3D" w:rsidRDefault="00354A3D" w:rsidP="00354A3D">
      <w:pPr>
        <w:shd w:val="clear" w:color="auto" w:fill="FFFFFF"/>
        <w:ind w:firstLine="709"/>
        <w:rPr>
          <w:rFonts w:ascii="Times New Roman" w:hAnsi="Times New Roman"/>
          <w:bCs/>
          <w:color w:val="000000"/>
          <w:sz w:val="28"/>
          <w:szCs w:val="28"/>
        </w:rPr>
      </w:pPr>
      <w:r>
        <w:rPr>
          <w:rFonts w:ascii="Times New Roman" w:hAnsi="Times New Roman"/>
          <w:color w:val="000000"/>
          <w:sz w:val="28"/>
          <w:szCs w:val="28"/>
        </w:rPr>
        <w:t>5.</w:t>
      </w:r>
      <w:r>
        <w:rPr>
          <w:rFonts w:ascii="Times New Roman" w:hAnsi="Times New Roman"/>
          <w:bCs/>
          <w:color w:val="000000"/>
          <w:sz w:val="28"/>
          <w:szCs w:val="28"/>
        </w:rPr>
        <w:t xml:space="preserve"> Aşağıdakı məzmunda 127-1-ci maddə əlavə edilsin:</w:t>
      </w:r>
    </w:p>
    <w:p w:rsidR="00354A3D" w:rsidRDefault="00354A3D" w:rsidP="00354A3D">
      <w:pPr>
        <w:shd w:val="clear" w:color="auto" w:fill="FFFFFF"/>
        <w:ind w:firstLine="0"/>
        <w:rPr>
          <w:rFonts w:ascii="Times New Roman" w:hAnsi="Times New Roman"/>
          <w:bCs/>
          <w:color w:val="000000"/>
          <w:sz w:val="22"/>
          <w:szCs w:val="22"/>
        </w:rPr>
      </w:pPr>
    </w:p>
    <w:p w:rsidR="00354A3D" w:rsidRDefault="00354A3D" w:rsidP="00354A3D">
      <w:pPr>
        <w:shd w:val="clear" w:color="auto" w:fill="FFFFFF"/>
        <w:ind w:left="2832" w:hanging="2124"/>
        <w:rPr>
          <w:rFonts w:ascii="Times New Roman" w:hAnsi="Times New Roman"/>
          <w:b/>
          <w:color w:val="000000"/>
          <w:sz w:val="28"/>
          <w:szCs w:val="28"/>
        </w:rPr>
      </w:pPr>
      <w:r>
        <w:rPr>
          <w:rFonts w:ascii="Times New Roman" w:hAnsi="Times New Roman"/>
          <w:b/>
          <w:bCs/>
          <w:color w:val="000000"/>
          <w:sz w:val="28"/>
          <w:szCs w:val="28"/>
        </w:rPr>
        <w:t>“Maddə 127-1.</w:t>
      </w:r>
      <w:r>
        <w:rPr>
          <w:rFonts w:ascii="Times New Roman" w:hAnsi="Times New Roman"/>
          <w:b/>
          <w:bCs/>
          <w:color w:val="000000"/>
          <w:sz w:val="28"/>
          <w:szCs w:val="28"/>
        </w:rPr>
        <w:tab/>
      </w:r>
      <w:r>
        <w:rPr>
          <w:rFonts w:ascii="Times New Roman" w:hAnsi="Times New Roman"/>
          <w:b/>
          <w:color w:val="000000"/>
          <w:sz w:val="28"/>
          <w:szCs w:val="28"/>
        </w:rPr>
        <w:t>İ</w:t>
      </w:r>
      <w:r>
        <w:rPr>
          <w:rFonts w:ascii="Times New Roman" w:hAnsi="Times New Roman"/>
          <w:b/>
          <w:sz w:val="28"/>
          <w:szCs w:val="28"/>
        </w:rPr>
        <w:t>riqabaritli və ya ağırçəkili nəqliyyat vasitələrinin icazə verilən çəki və yüklə birlikdə oxa düşən kütlə parametrlərini aşmaqla</w:t>
      </w:r>
      <w:r>
        <w:rPr>
          <w:rFonts w:ascii="Times New Roman" w:hAnsi="Times New Roman"/>
          <w:b/>
          <w:color w:val="000000"/>
          <w:sz w:val="28"/>
          <w:szCs w:val="28"/>
        </w:rPr>
        <w:t xml:space="preserve"> ümumi istifadədə olan avtomobil yollarında idarə edilməsi ilə əlaqədar inzibati xəta hadisəsi elektron tərəzilər və </w:t>
      </w:r>
      <w:r>
        <w:rPr>
          <w:rFonts w:ascii="Times New Roman" w:hAnsi="Times New Roman"/>
          <w:b/>
          <w:bCs/>
          <w:color w:val="000000"/>
          <w:sz w:val="28"/>
          <w:szCs w:val="28"/>
        </w:rPr>
        <w:t>foto və ya video qeydiyyat funksiyalarına malik</w:t>
      </w:r>
      <w:r>
        <w:rPr>
          <w:rFonts w:ascii="Times New Roman" w:hAnsi="Times New Roman"/>
          <w:b/>
          <w:color w:val="000000"/>
          <w:sz w:val="28"/>
          <w:szCs w:val="28"/>
        </w:rPr>
        <w:t xml:space="preserve"> texniki </w:t>
      </w:r>
      <w:r>
        <w:rPr>
          <w:rFonts w:ascii="Times New Roman" w:hAnsi="Times New Roman"/>
          <w:b/>
          <w:color w:val="000000"/>
          <w:sz w:val="28"/>
          <w:szCs w:val="28"/>
        </w:rPr>
        <w:lastRenderedPageBreak/>
        <w:t xml:space="preserve">vasitələrin köməyi </w:t>
      </w:r>
      <w:r>
        <w:rPr>
          <w:rFonts w:ascii="Times New Roman" w:hAnsi="Times New Roman"/>
          <w:b/>
          <w:bCs/>
          <w:iCs/>
          <w:sz w:val="28"/>
          <w:szCs w:val="28"/>
        </w:rPr>
        <w:t>ilə aşkar edildikdə icraatın aparılması qaydası</w:t>
      </w:r>
    </w:p>
    <w:p w:rsidR="00354A3D" w:rsidRDefault="00354A3D" w:rsidP="00354A3D">
      <w:pPr>
        <w:pStyle w:val="1"/>
        <w:shd w:val="clear" w:color="auto" w:fill="auto"/>
        <w:spacing w:line="240" w:lineRule="auto"/>
        <w:ind w:firstLine="709"/>
        <w:rPr>
          <w:rFonts w:ascii="Times New Roman" w:hAnsi="Times New Roman"/>
          <w:color w:val="000000"/>
          <w:spacing w:val="0"/>
          <w:sz w:val="28"/>
          <w:szCs w:val="28"/>
        </w:rPr>
      </w:pPr>
      <w:r>
        <w:rPr>
          <w:rFonts w:ascii="Times New Roman" w:hAnsi="Times New Roman"/>
          <w:color w:val="000000"/>
          <w:spacing w:val="0"/>
          <w:sz w:val="28"/>
          <w:szCs w:val="28"/>
        </w:rPr>
        <w:t xml:space="preserve">127-1.1. Bu Məcəllənin 353.2-ci maddəsində nəzərdə tutulmuş inzibati xətanın törədilməsi haqqında elektron protokol </w:t>
      </w:r>
      <w:r>
        <w:rPr>
          <w:rFonts w:ascii="Times New Roman" w:eastAsia="Times New Roman" w:hAnsi="Times New Roman"/>
          <w:color w:val="000000"/>
          <w:spacing w:val="0"/>
          <w:sz w:val="28"/>
          <w:szCs w:val="28"/>
          <w:lang w:eastAsia="ru-RU"/>
        </w:rPr>
        <w:t xml:space="preserve">hərəkətdə olan nəqliyyat vasitəsinin çəki və kütlə parametrlərini ölçən və yol örtüyünün altında yerləşən xüsusi texniki vasitələrin (elektron tərəzilərin) məlumatları əsasında </w:t>
      </w:r>
      <w:r>
        <w:rPr>
          <w:rFonts w:ascii="Times New Roman" w:hAnsi="Times New Roman"/>
          <w:color w:val="000000"/>
          <w:spacing w:val="0"/>
          <w:sz w:val="28"/>
          <w:szCs w:val="28"/>
        </w:rPr>
        <w:t>bu Məcəllənin 122.1-ci maddəsində nəzərdə tutulmuş qaydada tərtib edilir. Bütün elektron tərəzilər müvafiq icra hakimiyyəti orqanının mərkəzi informasiya sisteminə inteqrasiya edilməlidir.</w:t>
      </w:r>
    </w:p>
    <w:p w:rsidR="00354A3D" w:rsidRDefault="00354A3D" w:rsidP="00354A3D">
      <w:pPr>
        <w:pStyle w:val="1"/>
        <w:shd w:val="clear" w:color="auto" w:fill="auto"/>
        <w:spacing w:line="240" w:lineRule="auto"/>
        <w:ind w:firstLine="709"/>
        <w:rPr>
          <w:rFonts w:ascii="Times New Roman" w:hAnsi="Times New Roman"/>
          <w:spacing w:val="0"/>
          <w:sz w:val="28"/>
          <w:szCs w:val="28"/>
        </w:rPr>
      </w:pPr>
      <w:r>
        <w:rPr>
          <w:rFonts w:ascii="Times New Roman" w:hAnsi="Times New Roman"/>
          <w:color w:val="000000"/>
          <w:spacing w:val="0"/>
          <w:sz w:val="28"/>
          <w:szCs w:val="28"/>
        </w:rPr>
        <w:t>127-1.2. Elektron protokol çəki və yüklə birlikdə oxa düşən kütlə parametrlərinə dair tələblərin pozulması</w:t>
      </w:r>
      <w:r>
        <w:rPr>
          <w:rFonts w:ascii="Times New Roman" w:hAnsi="Times New Roman"/>
          <w:bCs/>
          <w:color w:val="000000"/>
          <w:spacing w:val="0"/>
          <w:sz w:val="28"/>
          <w:szCs w:val="28"/>
        </w:rPr>
        <w:t xml:space="preserve"> ilə əlaqədar xüsusi texniki vasitələrin m</w:t>
      </w:r>
      <w:r>
        <w:rPr>
          <w:rFonts w:ascii="Times New Roman" w:hAnsi="Times New Roman"/>
          <w:color w:val="000000"/>
          <w:spacing w:val="0"/>
          <w:sz w:val="28"/>
          <w:szCs w:val="28"/>
        </w:rPr>
        <w:t xml:space="preserve">əlumatları əlavə edilməklə </w:t>
      </w:r>
      <w:r>
        <w:rPr>
          <w:rFonts w:ascii="Times New Roman" w:hAnsi="Times New Roman"/>
          <w:color w:val="000000"/>
          <w:spacing w:val="0"/>
          <w:sz w:val="28"/>
          <w:szCs w:val="28"/>
          <w:lang w:bidi="en-US"/>
        </w:rPr>
        <w:t xml:space="preserve">elektron qaydada dərhal </w:t>
      </w:r>
      <w:r>
        <w:rPr>
          <w:rFonts w:ascii="Times New Roman" w:hAnsi="Times New Roman"/>
          <w:color w:val="000000"/>
          <w:spacing w:val="0"/>
          <w:sz w:val="28"/>
          <w:szCs w:val="28"/>
        </w:rPr>
        <w:t>müvafiq icra hakimiyyəti orqanının ən yaxın nəzarət məntəqəsinə göndərilir.</w:t>
      </w:r>
    </w:p>
    <w:p w:rsidR="00354A3D" w:rsidRDefault="00354A3D" w:rsidP="00354A3D">
      <w:pPr>
        <w:pStyle w:val="1"/>
        <w:shd w:val="clear" w:color="auto" w:fill="auto"/>
        <w:spacing w:line="240" w:lineRule="auto"/>
        <w:ind w:firstLine="709"/>
        <w:rPr>
          <w:rFonts w:ascii="Times New Roman" w:hAnsi="Times New Roman"/>
          <w:color w:val="000000"/>
          <w:spacing w:val="0"/>
          <w:sz w:val="28"/>
          <w:szCs w:val="28"/>
        </w:rPr>
      </w:pPr>
      <w:r>
        <w:rPr>
          <w:rFonts w:ascii="Times New Roman" w:hAnsi="Times New Roman"/>
          <w:spacing w:val="0"/>
          <w:sz w:val="28"/>
          <w:szCs w:val="28"/>
        </w:rPr>
        <w:t xml:space="preserve">127-1.3. Bu Məcəllənin 353.2-ci maddəsində nəzərdə tutulmuş inzibati xətanın törədildiyi nəqliyyat vasitəsi müvafiq icra hakimiyyəti orqanının əməkdaşı tərəfindən nəzarət məntəqəsində saxlanılır və </w:t>
      </w:r>
      <w:r>
        <w:rPr>
          <w:rFonts w:ascii="Times New Roman" w:hAnsi="Times New Roman"/>
          <w:spacing w:val="0"/>
          <w:sz w:val="28"/>
          <w:szCs w:val="28"/>
          <w:lang w:bidi="en-US"/>
        </w:rPr>
        <w:t xml:space="preserve">elektron </w:t>
      </w:r>
      <w:r>
        <w:rPr>
          <w:rFonts w:ascii="Times New Roman" w:hAnsi="Times New Roman"/>
          <w:spacing w:val="0"/>
          <w:sz w:val="28"/>
          <w:szCs w:val="28"/>
        </w:rPr>
        <w:t xml:space="preserve">protokolun və </w:t>
      </w:r>
      <w:r>
        <w:rPr>
          <w:rFonts w:ascii="Times New Roman" w:hAnsi="Times New Roman"/>
          <w:bCs/>
          <w:spacing w:val="0"/>
          <w:sz w:val="28"/>
          <w:szCs w:val="28"/>
        </w:rPr>
        <w:t>xüsusi texniki vasitələrin m</w:t>
      </w:r>
      <w:r>
        <w:rPr>
          <w:rFonts w:ascii="Times New Roman" w:hAnsi="Times New Roman"/>
          <w:spacing w:val="0"/>
          <w:sz w:val="28"/>
          <w:szCs w:val="28"/>
        </w:rPr>
        <w:t xml:space="preserve">əlumatlarının </w:t>
      </w:r>
      <w:r>
        <w:rPr>
          <w:rFonts w:ascii="Times New Roman" w:hAnsi="Times New Roman"/>
          <w:color w:val="000000"/>
          <w:spacing w:val="0"/>
          <w:sz w:val="28"/>
          <w:szCs w:val="28"/>
        </w:rPr>
        <w:t>kağız daşıyıcıda surətləri nəqliyyat vasitəsini idarə edən şəxsə təqdim olunur.</w:t>
      </w:r>
    </w:p>
    <w:p w:rsidR="00354A3D" w:rsidRDefault="00354A3D" w:rsidP="00354A3D">
      <w:pPr>
        <w:pStyle w:val="1"/>
        <w:shd w:val="clear" w:color="auto" w:fill="auto"/>
        <w:spacing w:line="240" w:lineRule="auto"/>
        <w:ind w:firstLine="709"/>
        <w:rPr>
          <w:rFonts w:ascii="Times New Roman" w:hAnsi="Times New Roman"/>
          <w:color w:val="000000"/>
          <w:spacing w:val="0"/>
          <w:sz w:val="28"/>
          <w:szCs w:val="28"/>
        </w:rPr>
      </w:pPr>
      <w:r>
        <w:rPr>
          <w:rFonts w:ascii="Times New Roman" w:hAnsi="Times New Roman"/>
          <w:color w:val="000000"/>
          <w:spacing w:val="0"/>
          <w:sz w:val="28"/>
          <w:szCs w:val="28"/>
        </w:rPr>
        <w:t xml:space="preserve">127-1.4. Saxlanılmış nəqliyyat vasitəsinin çəki və kütlə parametrləri nəzarət məntəqəsində quraşdırılmış xüsusi </w:t>
      </w:r>
      <w:r>
        <w:rPr>
          <w:rFonts w:ascii="Times New Roman" w:hAnsi="Times New Roman"/>
          <w:color w:val="000000"/>
          <w:spacing w:val="0"/>
          <w:sz w:val="28"/>
          <w:szCs w:val="28"/>
          <w:lang w:bidi="en-US"/>
        </w:rPr>
        <w:t xml:space="preserve">texniki </w:t>
      </w:r>
      <w:r>
        <w:rPr>
          <w:rFonts w:ascii="Times New Roman" w:hAnsi="Times New Roman"/>
          <w:color w:val="000000"/>
          <w:spacing w:val="0"/>
          <w:sz w:val="28"/>
          <w:szCs w:val="28"/>
        </w:rPr>
        <w:t xml:space="preserve">vasitələrlə ölçülür və məlumatlar </w:t>
      </w:r>
      <w:r>
        <w:rPr>
          <w:rFonts w:ascii="Times New Roman" w:hAnsi="Times New Roman"/>
          <w:color w:val="000000"/>
          <w:spacing w:val="0"/>
          <w:sz w:val="28"/>
          <w:szCs w:val="28"/>
          <w:lang w:bidi="en-US"/>
        </w:rPr>
        <w:t xml:space="preserve">real </w:t>
      </w:r>
      <w:r>
        <w:rPr>
          <w:rFonts w:ascii="Times New Roman" w:hAnsi="Times New Roman"/>
          <w:color w:val="000000"/>
          <w:spacing w:val="0"/>
          <w:sz w:val="28"/>
          <w:szCs w:val="28"/>
        </w:rPr>
        <w:t>vaxt rejimində müvafiq icra hakimiyyəti orqanının mərkəzi informasiya sisteminə ötürülür.</w:t>
      </w:r>
    </w:p>
    <w:p w:rsidR="00354A3D" w:rsidRDefault="00354A3D" w:rsidP="00354A3D">
      <w:pPr>
        <w:pStyle w:val="1"/>
        <w:shd w:val="clear" w:color="auto" w:fill="auto"/>
        <w:spacing w:line="240" w:lineRule="auto"/>
        <w:ind w:firstLine="709"/>
        <w:rPr>
          <w:rFonts w:ascii="Times New Roman" w:hAnsi="Times New Roman"/>
          <w:color w:val="000000"/>
          <w:spacing w:val="0"/>
          <w:sz w:val="28"/>
          <w:szCs w:val="28"/>
        </w:rPr>
      </w:pPr>
      <w:r>
        <w:rPr>
          <w:rFonts w:ascii="Times New Roman" w:hAnsi="Times New Roman"/>
          <w:color w:val="000000"/>
          <w:spacing w:val="0"/>
          <w:sz w:val="28"/>
          <w:szCs w:val="28"/>
        </w:rPr>
        <w:t>127-1.5. Hərəkətin davam etdirilməsi üçün yükgöndərən (daşıyıcı) tərəfindən nəqliyyat vasitəsindən normadan artıq yükünün boşaldılması və yükün digər nəqliyyat vasitəsi ilə daşınması təmin edilməlidir.</w:t>
      </w:r>
    </w:p>
    <w:p w:rsidR="00354A3D" w:rsidRDefault="00354A3D" w:rsidP="00354A3D">
      <w:pPr>
        <w:pStyle w:val="1"/>
        <w:shd w:val="clear" w:color="auto" w:fill="auto"/>
        <w:spacing w:line="240" w:lineRule="auto"/>
        <w:ind w:firstLine="709"/>
        <w:rPr>
          <w:rFonts w:ascii="Times New Roman" w:hAnsi="Times New Roman"/>
          <w:color w:val="000000"/>
          <w:spacing w:val="0"/>
          <w:sz w:val="28"/>
          <w:szCs w:val="28"/>
        </w:rPr>
      </w:pPr>
      <w:r>
        <w:rPr>
          <w:rFonts w:ascii="Times New Roman" w:hAnsi="Times New Roman"/>
          <w:color w:val="000000"/>
          <w:spacing w:val="0"/>
          <w:sz w:val="28"/>
          <w:szCs w:val="28"/>
        </w:rPr>
        <w:t xml:space="preserve">127-1.6. Nəqliyyat vasitəsində olan normadan artıq yükün boşaldılması və digər nəqliyyat vasitəsi ilə daşınması təmin edildikdən sonra, saxlanılmış nəqliyyat vasitəsinin çəki və kütlə parametrləri nəzarət məntəqəsində quraşdırılmış xüsusi </w:t>
      </w:r>
      <w:r>
        <w:rPr>
          <w:rFonts w:ascii="Times New Roman" w:hAnsi="Times New Roman"/>
          <w:color w:val="000000"/>
          <w:spacing w:val="0"/>
          <w:sz w:val="28"/>
          <w:szCs w:val="28"/>
          <w:lang w:bidi="en-US"/>
        </w:rPr>
        <w:t xml:space="preserve">texniki </w:t>
      </w:r>
      <w:r>
        <w:rPr>
          <w:rFonts w:ascii="Times New Roman" w:hAnsi="Times New Roman"/>
          <w:color w:val="000000"/>
          <w:spacing w:val="0"/>
          <w:sz w:val="28"/>
          <w:szCs w:val="28"/>
        </w:rPr>
        <w:t>vasitələrlə ölçülərək göstəricilər real vaxt rejimində müvafiq icra hakimiyyəti orqanının mərkəzi informasiya sisteminə ötürülür.</w:t>
      </w:r>
    </w:p>
    <w:p w:rsidR="00354A3D" w:rsidRDefault="00354A3D" w:rsidP="00354A3D">
      <w:pPr>
        <w:pStyle w:val="1"/>
        <w:shd w:val="clear" w:color="auto" w:fill="auto"/>
        <w:spacing w:line="240" w:lineRule="auto"/>
        <w:ind w:firstLine="709"/>
        <w:rPr>
          <w:rFonts w:ascii="Times New Roman" w:hAnsi="Times New Roman"/>
          <w:color w:val="000000"/>
          <w:spacing w:val="0"/>
          <w:sz w:val="28"/>
          <w:szCs w:val="28"/>
        </w:rPr>
      </w:pPr>
      <w:r>
        <w:rPr>
          <w:rFonts w:ascii="Times New Roman" w:hAnsi="Times New Roman"/>
          <w:spacing w:val="0"/>
          <w:sz w:val="28"/>
          <w:szCs w:val="28"/>
        </w:rPr>
        <w:t xml:space="preserve">127-1.7. Bu Məcəllənin 353.2-ci maddəsində nəzərdə tutulmuş inzibati xətanı </w:t>
      </w:r>
      <w:r>
        <w:rPr>
          <w:rFonts w:ascii="Times New Roman" w:hAnsi="Times New Roman"/>
          <w:color w:val="000000"/>
          <w:spacing w:val="0"/>
          <w:sz w:val="28"/>
          <w:szCs w:val="28"/>
        </w:rPr>
        <w:t>törətmiş nəqliyyat vasitəsini idarə edən şəxs inzibati cəriməni (müvafiq olaraq hesablanmış dəbbə pulu daxil olmaqla) və nəqliyyat vasitəsinin duracağa gətirilməsi və onun orada saxlanılması üçün haqqı həmin yerdə bank və ya ödəmə terminalı vasitəsi ilə ödəyə bilər. Bu halda saxlanılmış nəqliyyat vasitəsi onu idarə edən şəxsə dərhal qaytarılır.</w:t>
      </w:r>
    </w:p>
    <w:p w:rsidR="00354A3D" w:rsidRDefault="00354A3D" w:rsidP="00354A3D">
      <w:pPr>
        <w:pStyle w:val="1"/>
        <w:shd w:val="clear" w:color="auto" w:fill="auto"/>
        <w:spacing w:line="240" w:lineRule="auto"/>
        <w:ind w:firstLine="709"/>
        <w:rPr>
          <w:rFonts w:ascii="Times New Roman" w:hAnsi="Times New Roman"/>
          <w:color w:val="000000"/>
          <w:spacing w:val="0"/>
          <w:sz w:val="28"/>
          <w:szCs w:val="28"/>
        </w:rPr>
      </w:pPr>
      <w:r>
        <w:rPr>
          <w:rFonts w:ascii="Times New Roman" w:hAnsi="Times New Roman"/>
          <w:spacing w:val="0"/>
          <w:sz w:val="28"/>
          <w:szCs w:val="28"/>
        </w:rPr>
        <w:t xml:space="preserve">127-1.8. </w:t>
      </w:r>
      <w:r>
        <w:rPr>
          <w:rFonts w:ascii="Times New Roman" w:hAnsi="Times New Roman"/>
          <w:color w:val="000000"/>
          <w:spacing w:val="0"/>
          <w:sz w:val="28"/>
          <w:szCs w:val="28"/>
        </w:rPr>
        <w:t>Müvafiq icra hakimiyyəti orqanı inzibati cəriməni və nəqliyyat vasitəsinin duracağa gətirilməsi və onun orada saxlanılması üçün haqqı nəzarət məntəqəsində bank və ya ödəmə terminalı vasitəsi ilə ödəmək üçün şərait yaratmalıdır.</w:t>
      </w:r>
    </w:p>
    <w:p w:rsidR="00354A3D" w:rsidRDefault="00354A3D" w:rsidP="00354A3D">
      <w:pPr>
        <w:pStyle w:val="1"/>
        <w:shd w:val="clear" w:color="auto" w:fill="auto"/>
        <w:spacing w:line="240" w:lineRule="auto"/>
        <w:ind w:firstLine="709"/>
        <w:rPr>
          <w:rFonts w:ascii="Times New Roman" w:hAnsi="Times New Roman"/>
          <w:spacing w:val="0"/>
          <w:sz w:val="28"/>
          <w:szCs w:val="28"/>
        </w:rPr>
      </w:pPr>
      <w:r>
        <w:rPr>
          <w:rFonts w:ascii="Times New Roman" w:hAnsi="Times New Roman"/>
          <w:spacing w:val="0"/>
          <w:sz w:val="28"/>
          <w:szCs w:val="28"/>
        </w:rPr>
        <w:t xml:space="preserve">127-1.9. Saxlanılmış </w:t>
      </w:r>
      <w:r>
        <w:rPr>
          <w:rFonts w:ascii="Times New Roman" w:hAnsi="Times New Roman"/>
          <w:color w:val="000000"/>
          <w:spacing w:val="0"/>
          <w:sz w:val="28"/>
          <w:szCs w:val="28"/>
        </w:rPr>
        <w:t xml:space="preserve">nəqliyyat vasitəsi nəzarət məntəqəsində quraşdırılmış xüsusi </w:t>
      </w:r>
      <w:r>
        <w:rPr>
          <w:rFonts w:ascii="Times New Roman" w:hAnsi="Times New Roman"/>
          <w:color w:val="000000"/>
          <w:spacing w:val="0"/>
          <w:sz w:val="28"/>
          <w:szCs w:val="28"/>
          <w:lang w:bidi="en-US"/>
        </w:rPr>
        <w:t xml:space="preserve">texniki </w:t>
      </w:r>
      <w:r>
        <w:rPr>
          <w:rFonts w:ascii="Times New Roman" w:hAnsi="Times New Roman"/>
          <w:color w:val="000000"/>
          <w:spacing w:val="0"/>
          <w:sz w:val="28"/>
          <w:szCs w:val="28"/>
        </w:rPr>
        <w:t>vasitələrlə b</w:t>
      </w:r>
      <w:r>
        <w:rPr>
          <w:rFonts w:ascii="Times New Roman" w:hAnsi="Times New Roman"/>
          <w:spacing w:val="0"/>
          <w:sz w:val="28"/>
          <w:szCs w:val="28"/>
        </w:rPr>
        <w:t>u Məcəllənin 127-1.4-cü maddəsinə uyğun olaraq</w:t>
      </w:r>
      <w:r>
        <w:rPr>
          <w:rFonts w:ascii="Times New Roman" w:hAnsi="Times New Roman"/>
          <w:color w:val="000000"/>
          <w:spacing w:val="0"/>
          <w:sz w:val="28"/>
          <w:szCs w:val="28"/>
        </w:rPr>
        <w:t xml:space="preserve"> ölçülən zaman nəqliyyat vasitəsinin</w:t>
      </w:r>
      <w:r>
        <w:rPr>
          <w:rFonts w:ascii="Times New Roman" w:hAnsi="Times New Roman"/>
          <w:spacing w:val="0"/>
          <w:sz w:val="28"/>
          <w:szCs w:val="28"/>
        </w:rPr>
        <w:t xml:space="preserve"> </w:t>
      </w:r>
      <w:r>
        <w:rPr>
          <w:rFonts w:ascii="Times New Roman" w:hAnsi="Times New Roman"/>
          <w:bCs/>
          <w:iCs/>
          <w:spacing w:val="0"/>
          <w:sz w:val="28"/>
          <w:szCs w:val="28"/>
        </w:rPr>
        <w:t xml:space="preserve">icazə verilən çəki və yüklə </w:t>
      </w:r>
      <w:r>
        <w:rPr>
          <w:rFonts w:ascii="Times New Roman" w:hAnsi="Times New Roman"/>
          <w:bCs/>
          <w:iCs/>
          <w:spacing w:val="0"/>
          <w:sz w:val="28"/>
          <w:szCs w:val="28"/>
        </w:rPr>
        <w:lastRenderedPageBreak/>
        <w:t xml:space="preserve">birlikdə oxa düşən kütlə parametrlərinə dair tələblər pozulmamaqla yüklənməsi </w:t>
      </w:r>
      <w:r>
        <w:rPr>
          <w:rFonts w:ascii="Times New Roman" w:hAnsi="Times New Roman"/>
          <w:color w:val="000000"/>
          <w:spacing w:val="0"/>
          <w:sz w:val="28"/>
          <w:szCs w:val="28"/>
        </w:rPr>
        <w:t>müəyyən edildikdə, saxlanılmış nəqliyyat vasitəsi hərəkətin davam etdirilməsi üçün dərhal onu idarə edən şəxsə qaytarılır.”.</w:t>
      </w:r>
    </w:p>
    <w:p w:rsidR="00354A3D" w:rsidRDefault="00354A3D" w:rsidP="00354A3D">
      <w:pPr>
        <w:pStyle w:val="1"/>
        <w:shd w:val="clear" w:color="auto" w:fill="auto"/>
        <w:spacing w:line="240" w:lineRule="auto"/>
        <w:ind w:firstLine="709"/>
        <w:rPr>
          <w:rFonts w:ascii="Times New Roman" w:hAnsi="Times New Roman"/>
          <w:spacing w:val="0"/>
          <w:sz w:val="28"/>
          <w:szCs w:val="28"/>
        </w:rPr>
      </w:pPr>
      <w:r>
        <w:rPr>
          <w:rFonts w:ascii="Times New Roman" w:hAnsi="Times New Roman"/>
          <w:spacing w:val="0"/>
          <w:sz w:val="28"/>
          <w:szCs w:val="28"/>
        </w:rPr>
        <w:t>6. 329-cu maddəyə aşağıdakı məzmunda “Qeyd” hissəsi əlavə edilsin:</w:t>
      </w:r>
    </w:p>
    <w:p w:rsidR="00354A3D" w:rsidRDefault="00354A3D" w:rsidP="00354A3D">
      <w:pPr>
        <w:shd w:val="clear" w:color="auto" w:fill="FFFFFF"/>
        <w:ind w:firstLine="0"/>
        <w:rPr>
          <w:rFonts w:ascii="Times New Roman" w:hAnsi="Times New Roman"/>
          <w:color w:val="000000"/>
          <w:sz w:val="28"/>
          <w:szCs w:val="28"/>
        </w:rPr>
      </w:pPr>
    </w:p>
    <w:p w:rsidR="00354A3D" w:rsidRDefault="00354A3D" w:rsidP="00354A3D">
      <w:pPr>
        <w:shd w:val="clear" w:color="auto" w:fill="FFFFFF"/>
        <w:ind w:firstLine="709"/>
        <w:rPr>
          <w:rFonts w:ascii="Times New Roman" w:hAnsi="Times New Roman"/>
          <w:bCs/>
          <w:sz w:val="28"/>
          <w:szCs w:val="28"/>
        </w:rPr>
      </w:pPr>
      <w:r>
        <w:rPr>
          <w:rFonts w:ascii="Times New Roman" w:hAnsi="Times New Roman"/>
          <w:sz w:val="28"/>
          <w:szCs w:val="28"/>
        </w:rPr>
        <w:t xml:space="preserve">“Qeyd: Foto və ya video qeydiyyat funksiyalarına malik xüsusi texniki vasitələrin köməyi ilə aşkar edilmiş bu Məcəllənin 329.1-ci maddəsində nəzərdə tutulmuş xətanın gün ərzində təkrar törədilməsinə görə şəxs bu Məcəllənin 122 və 123-cü maddələrində müəyyən edilmiş qaydada inzibati məsuliyyətə cəlb oluna bilməz. Bu, həmin xəta </w:t>
      </w:r>
      <w:r>
        <w:rPr>
          <w:rFonts w:ascii="Times New Roman" w:hAnsi="Times New Roman"/>
          <w:bCs/>
          <w:sz w:val="28"/>
          <w:szCs w:val="28"/>
        </w:rPr>
        <w:t xml:space="preserve">hadisəsinin səlahiyyətli vəzifəli şəxs tərəfindən bilavasitə aşkar edilərək xətanı törətmiş şəxsin </w:t>
      </w:r>
      <w:r>
        <w:rPr>
          <w:rFonts w:ascii="Times New Roman" w:hAnsi="Times New Roman"/>
          <w:sz w:val="28"/>
          <w:szCs w:val="28"/>
        </w:rPr>
        <w:t xml:space="preserve">inzibati məsuliyyətə </w:t>
      </w:r>
      <w:r>
        <w:rPr>
          <w:rFonts w:ascii="Times New Roman" w:hAnsi="Times New Roman"/>
          <w:bCs/>
          <w:sz w:val="28"/>
          <w:szCs w:val="28"/>
        </w:rPr>
        <w:t>cəlb olunması hallarını istisna etmir.”.</w:t>
      </w:r>
    </w:p>
    <w:p w:rsidR="00354A3D" w:rsidRDefault="00354A3D" w:rsidP="00354A3D">
      <w:pPr>
        <w:shd w:val="clear" w:color="auto" w:fill="FFFFFF"/>
        <w:ind w:firstLine="0"/>
        <w:rPr>
          <w:rFonts w:ascii="Times New Roman" w:hAnsi="Times New Roman"/>
          <w:color w:val="000000"/>
          <w:sz w:val="28"/>
          <w:szCs w:val="28"/>
        </w:rPr>
      </w:pPr>
    </w:p>
    <w:p w:rsidR="00354A3D" w:rsidRDefault="00354A3D" w:rsidP="00354A3D">
      <w:pPr>
        <w:shd w:val="clear" w:color="auto" w:fill="FFFFFF"/>
        <w:ind w:firstLine="709"/>
        <w:rPr>
          <w:rFonts w:ascii="Times New Roman" w:hAnsi="Times New Roman"/>
          <w:color w:val="000000"/>
          <w:sz w:val="28"/>
          <w:szCs w:val="28"/>
        </w:rPr>
      </w:pPr>
      <w:r>
        <w:rPr>
          <w:rFonts w:ascii="Times New Roman" w:hAnsi="Times New Roman"/>
          <w:color w:val="000000"/>
          <w:sz w:val="28"/>
          <w:szCs w:val="28"/>
        </w:rPr>
        <w:t>7. 353-cü maddə aşağıdakı redaksiyada verilsin:</w:t>
      </w:r>
    </w:p>
    <w:p w:rsidR="00354A3D" w:rsidRDefault="00354A3D" w:rsidP="00354A3D">
      <w:pPr>
        <w:shd w:val="clear" w:color="auto" w:fill="FFFFFF"/>
        <w:ind w:firstLine="0"/>
        <w:rPr>
          <w:rFonts w:ascii="Times New Roman" w:hAnsi="Times New Roman"/>
          <w:color w:val="000000"/>
          <w:sz w:val="28"/>
          <w:szCs w:val="28"/>
        </w:rPr>
      </w:pPr>
    </w:p>
    <w:p w:rsidR="00354A3D" w:rsidRDefault="00354A3D" w:rsidP="00354A3D">
      <w:pPr>
        <w:pStyle w:val="1"/>
        <w:shd w:val="clear" w:color="auto" w:fill="auto"/>
        <w:spacing w:line="240" w:lineRule="auto"/>
        <w:ind w:left="2880" w:hanging="2156"/>
        <w:rPr>
          <w:rFonts w:ascii="Times New Roman" w:hAnsi="Times New Roman"/>
          <w:b/>
          <w:spacing w:val="0"/>
          <w:sz w:val="28"/>
          <w:szCs w:val="28"/>
        </w:rPr>
      </w:pPr>
      <w:r>
        <w:rPr>
          <w:rFonts w:ascii="Times New Roman" w:hAnsi="Times New Roman"/>
          <w:b/>
          <w:spacing w:val="0"/>
          <w:sz w:val="28"/>
          <w:szCs w:val="28"/>
        </w:rPr>
        <w:t>“Maddə 353.</w:t>
      </w:r>
      <w:r>
        <w:rPr>
          <w:rFonts w:ascii="Times New Roman" w:hAnsi="Times New Roman"/>
          <w:b/>
          <w:spacing w:val="0"/>
          <w:sz w:val="28"/>
          <w:szCs w:val="28"/>
        </w:rPr>
        <w:tab/>
        <w:t>İriqabaritli və ya ağırçəkili nəqliyyat vasitələrinin icazə verilən qabarit, çəki və yüklə birlikdə oxa düşən kütlə parametrlərinə dair tələblərin pozulması</w:t>
      </w:r>
    </w:p>
    <w:p w:rsidR="00354A3D" w:rsidRDefault="00354A3D" w:rsidP="00354A3D">
      <w:pPr>
        <w:pStyle w:val="1"/>
        <w:shd w:val="clear" w:color="auto" w:fill="auto"/>
        <w:spacing w:line="240" w:lineRule="auto"/>
        <w:rPr>
          <w:rFonts w:ascii="Times New Roman" w:hAnsi="Times New Roman"/>
          <w:spacing w:val="0"/>
          <w:sz w:val="28"/>
          <w:szCs w:val="28"/>
        </w:rPr>
      </w:pPr>
    </w:p>
    <w:p w:rsidR="00354A3D" w:rsidRDefault="00354A3D" w:rsidP="00354A3D">
      <w:pPr>
        <w:pStyle w:val="1"/>
        <w:shd w:val="clear" w:color="auto" w:fill="auto"/>
        <w:spacing w:line="240" w:lineRule="auto"/>
        <w:ind w:firstLine="709"/>
        <w:rPr>
          <w:rFonts w:ascii="Times New Roman" w:hAnsi="Times New Roman"/>
          <w:spacing w:val="0"/>
          <w:sz w:val="28"/>
          <w:szCs w:val="28"/>
        </w:rPr>
      </w:pPr>
      <w:r>
        <w:rPr>
          <w:rFonts w:ascii="Times New Roman" w:hAnsi="Times New Roman"/>
          <w:spacing w:val="0"/>
          <w:sz w:val="28"/>
          <w:szCs w:val="28"/>
        </w:rPr>
        <w:t>353.1. İriqabaritli və ya ağırçəkili nəqliyyat vasitələrinin icazə verilən qabarit parametrlərinə dair tələbləri pozmaqla</w:t>
      </w:r>
      <w:r>
        <w:rPr>
          <w:rFonts w:ascii="Times New Roman" w:hAnsi="Times New Roman"/>
          <w:color w:val="000000"/>
          <w:spacing w:val="0"/>
          <w:sz w:val="28"/>
          <w:szCs w:val="28"/>
        </w:rPr>
        <w:t xml:space="preserve"> ümumi istifadədə olan avtomobil yollarında</w:t>
      </w:r>
      <w:r>
        <w:rPr>
          <w:rFonts w:ascii="Times New Roman" w:hAnsi="Times New Roman"/>
          <w:spacing w:val="0"/>
          <w:sz w:val="28"/>
          <w:szCs w:val="28"/>
        </w:rPr>
        <w:t xml:space="preserve"> </w:t>
      </w:r>
      <w:r>
        <w:rPr>
          <w:rFonts w:ascii="Times New Roman" w:hAnsi="Times New Roman"/>
          <w:color w:val="000000"/>
          <w:spacing w:val="0"/>
          <w:sz w:val="28"/>
          <w:szCs w:val="28"/>
        </w:rPr>
        <w:t>idarə edilməsinə görə</w:t>
      </w:r>
      <w:r>
        <w:rPr>
          <w:rFonts w:ascii="Times New Roman" w:hAnsi="Times New Roman"/>
          <w:spacing w:val="0"/>
          <w:sz w:val="28"/>
          <w:szCs w:val="28"/>
        </w:rPr>
        <w:t xml:space="preserve"> -</w:t>
      </w:r>
    </w:p>
    <w:p w:rsidR="00354A3D" w:rsidRDefault="00354A3D" w:rsidP="00354A3D">
      <w:pPr>
        <w:pStyle w:val="1"/>
        <w:shd w:val="clear" w:color="auto" w:fill="auto"/>
        <w:spacing w:line="240" w:lineRule="auto"/>
        <w:ind w:firstLine="709"/>
        <w:rPr>
          <w:rFonts w:ascii="Times New Roman" w:hAnsi="Times New Roman"/>
          <w:spacing w:val="0"/>
          <w:sz w:val="28"/>
          <w:szCs w:val="28"/>
        </w:rPr>
      </w:pPr>
      <w:r>
        <w:rPr>
          <w:rFonts w:ascii="Times New Roman" w:hAnsi="Times New Roman"/>
          <w:spacing w:val="0"/>
          <w:sz w:val="28"/>
          <w:szCs w:val="28"/>
        </w:rPr>
        <w:t>fiziki şəxslər iki yüz manat məbləğində cərimə edilir.</w:t>
      </w:r>
    </w:p>
    <w:p w:rsidR="00354A3D" w:rsidRDefault="00354A3D" w:rsidP="00354A3D">
      <w:pPr>
        <w:shd w:val="clear" w:color="auto" w:fill="FFFFFF"/>
        <w:ind w:firstLine="709"/>
        <w:rPr>
          <w:rFonts w:ascii="Times New Roman" w:hAnsi="Times New Roman"/>
          <w:color w:val="000000"/>
          <w:sz w:val="28"/>
          <w:szCs w:val="28"/>
        </w:rPr>
      </w:pPr>
      <w:r>
        <w:rPr>
          <w:rFonts w:ascii="Times New Roman" w:hAnsi="Times New Roman"/>
          <w:color w:val="000000"/>
          <w:sz w:val="28"/>
          <w:szCs w:val="28"/>
        </w:rPr>
        <w:t>353.2. İ</w:t>
      </w:r>
      <w:r>
        <w:rPr>
          <w:rFonts w:ascii="Times New Roman" w:hAnsi="Times New Roman"/>
          <w:sz w:val="28"/>
          <w:szCs w:val="28"/>
        </w:rPr>
        <w:t>riqabaritli və ya ağırçəkili nəqliyyat vasitələrinin icazə verilən çəki və yüklə birlikdə oxa düşən kütlə parametrlərini aşmaqla</w:t>
      </w:r>
      <w:r>
        <w:rPr>
          <w:rFonts w:ascii="Times New Roman" w:hAnsi="Times New Roman"/>
          <w:color w:val="000000"/>
          <w:sz w:val="28"/>
          <w:szCs w:val="28"/>
        </w:rPr>
        <w:t xml:space="preserve"> ümumi istifadədə olan avtomobil yollarında idarə edilməsinə görə -</w:t>
      </w:r>
    </w:p>
    <w:p w:rsidR="00354A3D" w:rsidRDefault="00354A3D" w:rsidP="00354A3D">
      <w:pPr>
        <w:shd w:val="clear" w:color="auto" w:fill="FFFFFF"/>
        <w:ind w:firstLine="709"/>
        <w:rPr>
          <w:rFonts w:ascii="Times New Roman" w:hAnsi="Times New Roman"/>
          <w:color w:val="000000"/>
          <w:sz w:val="28"/>
          <w:szCs w:val="28"/>
        </w:rPr>
      </w:pPr>
      <w:r>
        <w:rPr>
          <w:rFonts w:ascii="Times New Roman" w:hAnsi="Times New Roman"/>
          <w:color w:val="000000"/>
          <w:sz w:val="28"/>
          <w:szCs w:val="28"/>
        </w:rPr>
        <w:t xml:space="preserve">fiziki şəхslər altı yüz mаnаt </w:t>
      </w:r>
      <w:r>
        <w:rPr>
          <w:rFonts w:ascii="Times New Roman" w:hAnsi="Times New Roman"/>
          <w:sz w:val="28"/>
          <w:szCs w:val="28"/>
        </w:rPr>
        <w:t>məbləğində</w:t>
      </w:r>
      <w:r>
        <w:rPr>
          <w:rFonts w:ascii="Times New Roman" w:hAnsi="Times New Roman"/>
          <w:color w:val="000000"/>
          <w:sz w:val="28"/>
          <w:szCs w:val="28"/>
        </w:rPr>
        <w:t xml:space="preserve"> cərimə edilir.</w:t>
      </w:r>
    </w:p>
    <w:p w:rsidR="00354A3D" w:rsidRDefault="00354A3D" w:rsidP="00354A3D">
      <w:pPr>
        <w:pStyle w:val="1"/>
        <w:shd w:val="clear" w:color="auto" w:fill="auto"/>
        <w:spacing w:line="240" w:lineRule="auto"/>
        <w:ind w:firstLine="709"/>
        <w:rPr>
          <w:rFonts w:ascii="Times New Roman" w:hAnsi="Times New Roman"/>
          <w:spacing w:val="0"/>
          <w:sz w:val="28"/>
          <w:szCs w:val="28"/>
        </w:rPr>
      </w:pPr>
      <w:r>
        <w:rPr>
          <w:rFonts w:ascii="Times New Roman" w:hAnsi="Times New Roman"/>
          <w:spacing w:val="0"/>
          <w:sz w:val="28"/>
          <w:szCs w:val="28"/>
        </w:rPr>
        <w:t>353.3. İriqabaritli və ya ağırçəkili nəqliyyat vasitələrinin icazə verilən qabarit, çəki və yüklə birlikdə oxa düşən kütlə parametrlərini aşmaqla yüklənməsinə görə -</w:t>
      </w:r>
    </w:p>
    <w:p w:rsidR="00354A3D" w:rsidRDefault="00354A3D" w:rsidP="00354A3D">
      <w:pPr>
        <w:pStyle w:val="1"/>
        <w:shd w:val="clear" w:color="auto" w:fill="auto"/>
        <w:spacing w:line="240" w:lineRule="auto"/>
        <w:ind w:firstLine="709"/>
        <w:rPr>
          <w:rFonts w:ascii="Times New Roman" w:hAnsi="Times New Roman"/>
          <w:spacing w:val="0"/>
          <w:sz w:val="28"/>
          <w:szCs w:val="28"/>
        </w:rPr>
      </w:pPr>
      <w:r>
        <w:rPr>
          <w:rFonts w:ascii="Times New Roman" w:hAnsi="Times New Roman"/>
          <w:spacing w:val="0"/>
          <w:sz w:val="28"/>
          <w:szCs w:val="28"/>
        </w:rPr>
        <w:t>vəzifəli şəxslər min dörd yüz manatdan min yeddi yüz manatadək məbləğdə, hüquqi şəxslər dörd min manatdan beş min manatadək məbləğdə cərimə edilir.</w:t>
      </w:r>
    </w:p>
    <w:p w:rsidR="00354A3D" w:rsidRDefault="00354A3D" w:rsidP="00354A3D">
      <w:pPr>
        <w:pStyle w:val="1"/>
        <w:shd w:val="clear" w:color="auto" w:fill="auto"/>
        <w:spacing w:line="240" w:lineRule="auto"/>
        <w:ind w:firstLine="709"/>
        <w:rPr>
          <w:rFonts w:ascii="Times New Roman" w:hAnsi="Times New Roman"/>
          <w:spacing w:val="0"/>
          <w:sz w:val="28"/>
          <w:szCs w:val="28"/>
        </w:rPr>
      </w:pPr>
      <w:r>
        <w:rPr>
          <w:rFonts w:ascii="Times New Roman" w:hAnsi="Times New Roman"/>
          <w:spacing w:val="0"/>
          <w:sz w:val="28"/>
          <w:szCs w:val="28"/>
        </w:rPr>
        <w:t>353.4. Bu Məcəllənin 353.1-ci maddəsində nəzərdə tutulmuş xətanın il ərzində inzibati tənbeh almış şəxs tərəfindən təkrar törədilməsinə görə -</w:t>
      </w:r>
    </w:p>
    <w:p w:rsidR="00354A3D" w:rsidRDefault="00354A3D" w:rsidP="00354A3D">
      <w:pPr>
        <w:pStyle w:val="1"/>
        <w:shd w:val="clear" w:color="auto" w:fill="auto"/>
        <w:spacing w:line="240" w:lineRule="auto"/>
        <w:ind w:firstLine="709"/>
        <w:rPr>
          <w:rFonts w:ascii="Times New Roman" w:hAnsi="Times New Roman"/>
          <w:spacing w:val="0"/>
          <w:sz w:val="28"/>
          <w:szCs w:val="28"/>
        </w:rPr>
      </w:pPr>
      <w:r>
        <w:rPr>
          <w:rFonts w:ascii="Times New Roman" w:hAnsi="Times New Roman"/>
          <w:spacing w:val="0"/>
          <w:sz w:val="28"/>
          <w:szCs w:val="28"/>
        </w:rPr>
        <w:t>fiziki şəxslər dörd yüz manat məbləğində cərimə edilir.</w:t>
      </w:r>
    </w:p>
    <w:p w:rsidR="00354A3D" w:rsidRDefault="00354A3D" w:rsidP="00354A3D">
      <w:pPr>
        <w:pStyle w:val="1"/>
        <w:shd w:val="clear" w:color="auto" w:fill="auto"/>
        <w:spacing w:line="240" w:lineRule="auto"/>
        <w:ind w:firstLine="709"/>
        <w:rPr>
          <w:rFonts w:ascii="Times New Roman" w:hAnsi="Times New Roman"/>
          <w:spacing w:val="0"/>
          <w:sz w:val="28"/>
          <w:szCs w:val="28"/>
        </w:rPr>
      </w:pPr>
      <w:r>
        <w:rPr>
          <w:rFonts w:ascii="Times New Roman" w:hAnsi="Times New Roman"/>
          <w:spacing w:val="0"/>
          <w:sz w:val="28"/>
          <w:szCs w:val="28"/>
        </w:rPr>
        <w:t>353.5. Bu Məcəllənin 353.2-ci maddəsində nəzərdə tutulmuş xətanın il ərzində inzibati tənbeh almış şəxs tərəfindən təkrar törədilməsinə görə -</w:t>
      </w:r>
    </w:p>
    <w:p w:rsidR="00354A3D" w:rsidRDefault="00354A3D" w:rsidP="00354A3D">
      <w:pPr>
        <w:pStyle w:val="1"/>
        <w:shd w:val="clear" w:color="auto" w:fill="auto"/>
        <w:spacing w:line="240" w:lineRule="auto"/>
        <w:ind w:firstLine="709"/>
        <w:rPr>
          <w:rFonts w:ascii="Times New Roman" w:hAnsi="Times New Roman"/>
          <w:spacing w:val="0"/>
          <w:sz w:val="28"/>
          <w:szCs w:val="28"/>
        </w:rPr>
      </w:pPr>
      <w:r>
        <w:rPr>
          <w:rFonts w:ascii="Times New Roman" w:hAnsi="Times New Roman"/>
          <w:spacing w:val="0"/>
          <w:sz w:val="28"/>
          <w:szCs w:val="28"/>
        </w:rPr>
        <w:t>nəqliyyat vasitələrini idarə etmə hüququ altı aydan bir ilədək müddətə məhdudlaşdırılmaqla min iki yüz manat məbləğində cərimə edilir.</w:t>
      </w:r>
    </w:p>
    <w:p w:rsidR="00354A3D" w:rsidRDefault="00354A3D" w:rsidP="00354A3D">
      <w:pPr>
        <w:pStyle w:val="1"/>
        <w:shd w:val="clear" w:color="auto" w:fill="auto"/>
        <w:spacing w:line="240" w:lineRule="auto"/>
        <w:ind w:firstLine="709"/>
        <w:rPr>
          <w:rFonts w:ascii="Times New Roman" w:hAnsi="Times New Roman"/>
          <w:spacing w:val="0"/>
          <w:sz w:val="28"/>
          <w:szCs w:val="28"/>
        </w:rPr>
      </w:pPr>
      <w:r>
        <w:rPr>
          <w:rFonts w:ascii="Times New Roman" w:hAnsi="Times New Roman"/>
          <w:spacing w:val="0"/>
          <w:sz w:val="28"/>
          <w:szCs w:val="28"/>
        </w:rPr>
        <w:t>353.6. Bu Məcəllənin 353.3-cü maddəsində nəzərdə tutulmuş xətanın il ərzində inzibati tənbeh almış şəxs tərəfindən təkrar törədilməsinə görə -</w:t>
      </w:r>
    </w:p>
    <w:p w:rsidR="00354A3D" w:rsidRDefault="00354A3D" w:rsidP="00354A3D">
      <w:pPr>
        <w:pStyle w:val="1"/>
        <w:shd w:val="clear" w:color="auto" w:fill="auto"/>
        <w:spacing w:line="240" w:lineRule="auto"/>
        <w:ind w:firstLine="709"/>
        <w:rPr>
          <w:rFonts w:ascii="Times New Roman" w:hAnsi="Times New Roman"/>
          <w:spacing w:val="0"/>
          <w:sz w:val="28"/>
          <w:szCs w:val="28"/>
        </w:rPr>
      </w:pPr>
      <w:r>
        <w:rPr>
          <w:rFonts w:ascii="Times New Roman" w:hAnsi="Times New Roman"/>
          <w:spacing w:val="0"/>
          <w:sz w:val="28"/>
          <w:szCs w:val="28"/>
        </w:rPr>
        <w:lastRenderedPageBreak/>
        <w:t>vəzifəli şəxslər iki min manatdan iki min beş yüz manatadək məbləğdə, hüquqi şəxslər altı min manatdan səkkiz min manatadək məbləğdə cərimə edilir.”.</w:t>
      </w:r>
    </w:p>
    <w:p w:rsidR="00354A3D" w:rsidRDefault="00354A3D" w:rsidP="00354A3D">
      <w:pPr>
        <w:pStyle w:val="1"/>
        <w:shd w:val="clear" w:color="auto" w:fill="auto"/>
        <w:spacing w:line="240" w:lineRule="auto"/>
        <w:rPr>
          <w:rFonts w:ascii="Times New Roman" w:hAnsi="Times New Roman"/>
          <w:spacing w:val="0"/>
          <w:sz w:val="28"/>
          <w:szCs w:val="28"/>
        </w:rPr>
      </w:pPr>
    </w:p>
    <w:p w:rsidR="00354A3D" w:rsidRDefault="00354A3D" w:rsidP="00354A3D">
      <w:pPr>
        <w:pStyle w:val="1"/>
        <w:shd w:val="clear" w:color="auto" w:fill="auto"/>
        <w:spacing w:line="240" w:lineRule="auto"/>
        <w:rPr>
          <w:rFonts w:ascii="Times New Roman" w:hAnsi="Times New Roman"/>
          <w:spacing w:val="0"/>
          <w:sz w:val="28"/>
          <w:szCs w:val="28"/>
        </w:rPr>
      </w:pPr>
    </w:p>
    <w:p w:rsidR="00354A3D" w:rsidRDefault="00354A3D" w:rsidP="00354A3D">
      <w:pPr>
        <w:pStyle w:val="1"/>
        <w:shd w:val="clear" w:color="auto" w:fill="auto"/>
        <w:spacing w:line="240" w:lineRule="auto"/>
        <w:rPr>
          <w:rFonts w:ascii="Times New Roman" w:hAnsi="Times New Roman"/>
          <w:spacing w:val="0"/>
          <w:sz w:val="28"/>
          <w:szCs w:val="28"/>
        </w:rPr>
      </w:pPr>
    </w:p>
    <w:p w:rsidR="00354A3D" w:rsidRDefault="00354A3D" w:rsidP="00354A3D">
      <w:pPr>
        <w:pStyle w:val="1"/>
        <w:shd w:val="clear" w:color="auto" w:fill="auto"/>
        <w:spacing w:line="240" w:lineRule="auto"/>
        <w:rPr>
          <w:rFonts w:ascii="Times New Roman" w:hAnsi="Times New Roman"/>
          <w:spacing w:val="0"/>
          <w:sz w:val="28"/>
          <w:szCs w:val="28"/>
        </w:rPr>
      </w:pPr>
    </w:p>
    <w:p w:rsidR="00354A3D" w:rsidRDefault="00354A3D" w:rsidP="00354A3D">
      <w:pPr>
        <w:pStyle w:val="1"/>
        <w:shd w:val="clear" w:color="auto" w:fill="auto"/>
        <w:spacing w:line="240" w:lineRule="auto"/>
        <w:ind w:firstLine="709"/>
        <w:rPr>
          <w:rFonts w:ascii="Times New Roman" w:hAnsi="Times New Roman"/>
          <w:spacing w:val="0"/>
          <w:sz w:val="28"/>
          <w:szCs w:val="28"/>
        </w:rPr>
      </w:pPr>
      <w:r>
        <w:rPr>
          <w:rFonts w:ascii="Times New Roman" w:hAnsi="Times New Roman"/>
          <w:spacing w:val="0"/>
          <w:sz w:val="28"/>
          <w:szCs w:val="28"/>
        </w:rPr>
        <w:t>8. 469-cu maddəyə aşağıdakı məzmunda “Qeyd” hissəsi əlavə edilsin:</w:t>
      </w:r>
    </w:p>
    <w:p w:rsidR="00354A3D" w:rsidRPr="00354A3D" w:rsidRDefault="00354A3D" w:rsidP="00354A3D">
      <w:pPr>
        <w:pStyle w:val="NormalWeb"/>
        <w:ind w:firstLine="709"/>
        <w:rPr>
          <w:bCs/>
          <w:iCs/>
          <w:sz w:val="28"/>
          <w:szCs w:val="28"/>
          <w:lang w:val="az-Latn-AZ"/>
        </w:rPr>
      </w:pPr>
      <w:r w:rsidRPr="00354A3D">
        <w:rPr>
          <w:bCs/>
          <w:iCs/>
          <w:sz w:val="28"/>
          <w:szCs w:val="28"/>
          <w:lang w:val="az-Latn-AZ"/>
        </w:rPr>
        <w:t>“Qeyd:</w:t>
      </w:r>
    </w:p>
    <w:p w:rsidR="00354A3D" w:rsidRPr="00354A3D" w:rsidRDefault="00354A3D" w:rsidP="00354A3D">
      <w:pPr>
        <w:pStyle w:val="NormalWeb"/>
        <w:ind w:firstLine="709"/>
        <w:rPr>
          <w:iCs/>
          <w:sz w:val="28"/>
          <w:szCs w:val="28"/>
          <w:lang w:val="az-Latn-AZ"/>
        </w:rPr>
      </w:pPr>
      <w:r w:rsidRPr="00354A3D">
        <w:rPr>
          <w:iCs/>
          <w:sz w:val="28"/>
          <w:szCs w:val="28"/>
          <w:lang w:val="az-Latn-AZ"/>
        </w:rPr>
        <w:t>1. Şəxs bu maddədə nəzərdə tutulmuş icbari sığorta müqaviləsinin bağlanmamasına görə inzibati məsuliyyətə cəlb olunduqda, 20 gün ərzində icbari sığorta müqaviləsini bağlamalıdır. Bu müddətdə şəxs həmin əməlin törədilməsinə görə təkrarən inzibati məsuliyyətə cəlb olunmur.</w:t>
      </w:r>
    </w:p>
    <w:p w:rsidR="00354A3D" w:rsidRPr="00354A3D" w:rsidRDefault="00354A3D" w:rsidP="00354A3D">
      <w:pPr>
        <w:pStyle w:val="NormalWeb"/>
        <w:ind w:firstLine="709"/>
        <w:rPr>
          <w:sz w:val="28"/>
          <w:szCs w:val="28"/>
          <w:lang w:val="az-Latn-AZ"/>
        </w:rPr>
      </w:pPr>
      <w:r w:rsidRPr="00354A3D">
        <w:rPr>
          <w:sz w:val="28"/>
          <w:szCs w:val="28"/>
          <w:lang w:val="az-Latn-AZ"/>
        </w:rPr>
        <w:t>2. Bu Məcəllənin 469.3-cü maddəsində nəzərdə tutulmuş xəta foto və ya video qeydiyyat funksiyalarına malik xüsusi texniki vasitələrin köməyi ilə aşkar edildikdə, bu “Qeyd”in 1-ci bəndində göstərilən müddət həmin xətanın aşkarlandığı gündən hesablanır.”.</w:t>
      </w:r>
    </w:p>
    <w:p w:rsidR="00354A3D" w:rsidRPr="00354A3D" w:rsidRDefault="00354A3D" w:rsidP="00354A3D">
      <w:pPr>
        <w:pStyle w:val="NormalWeb"/>
        <w:rPr>
          <w:sz w:val="28"/>
          <w:szCs w:val="28"/>
          <w:lang w:val="az-Latn-AZ"/>
        </w:rPr>
      </w:pPr>
    </w:p>
    <w:p w:rsidR="00354A3D" w:rsidRPr="00354A3D" w:rsidRDefault="00354A3D" w:rsidP="00354A3D">
      <w:pPr>
        <w:pStyle w:val="NormalWeb"/>
        <w:rPr>
          <w:sz w:val="28"/>
          <w:szCs w:val="28"/>
          <w:lang w:val="az-Latn-AZ"/>
        </w:rPr>
      </w:pPr>
    </w:p>
    <w:p w:rsidR="00354A3D" w:rsidRPr="00354A3D" w:rsidRDefault="00354A3D" w:rsidP="00354A3D">
      <w:pPr>
        <w:pStyle w:val="NormalWeb"/>
        <w:rPr>
          <w:sz w:val="28"/>
          <w:szCs w:val="28"/>
          <w:lang w:val="az-Latn-AZ"/>
        </w:rPr>
      </w:pPr>
    </w:p>
    <w:p w:rsidR="00354A3D" w:rsidRPr="00354A3D" w:rsidRDefault="00354A3D" w:rsidP="00354A3D">
      <w:pPr>
        <w:pStyle w:val="NormalWeb"/>
        <w:rPr>
          <w:sz w:val="28"/>
          <w:szCs w:val="28"/>
          <w:lang w:val="az-Latn-AZ"/>
        </w:rPr>
      </w:pPr>
    </w:p>
    <w:p w:rsidR="00354A3D" w:rsidRDefault="00354A3D" w:rsidP="00354A3D">
      <w:pPr>
        <w:ind w:left="3600"/>
        <w:jc w:val="center"/>
        <w:rPr>
          <w:rFonts w:ascii="Times New Roman" w:hAnsi="Times New Roman"/>
          <w:b/>
          <w:sz w:val="28"/>
          <w:szCs w:val="28"/>
        </w:rPr>
      </w:pPr>
      <w:r>
        <w:rPr>
          <w:rFonts w:ascii="Times New Roman" w:hAnsi="Times New Roman"/>
          <w:b/>
          <w:sz w:val="28"/>
          <w:szCs w:val="28"/>
        </w:rPr>
        <w:t>İlham Əliyev</w:t>
      </w:r>
    </w:p>
    <w:p w:rsidR="00354A3D" w:rsidRDefault="00354A3D" w:rsidP="00354A3D">
      <w:pPr>
        <w:ind w:left="3600"/>
        <w:jc w:val="center"/>
        <w:rPr>
          <w:rFonts w:ascii="Times New Roman" w:hAnsi="Times New Roman"/>
          <w:b/>
          <w:sz w:val="28"/>
          <w:szCs w:val="28"/>
        </w:rPr>
      </w:pPr>
      <w:r>
        <w:rPr>
          <w:rFonts w:ascii="Times New Roman" w:hAnsi="Times New Roman"/>
          <w:b/>
          <w:sz w:val="28"/>
          <w:szCs w:val="28"/>
        </w:rPr>
        <w:t>Azərbaycan Respublikasının Prezidenti</w:t>
      </w:r>
    </w:p>
    <w:p w:rsidR="00354A3D" w:rsidRDefault="00354A3D" w:rsidP="00354A3D">
      <w:pPr>
        <w:ind w:firstLine="0"/>
        <w:rPr>
          <w:rFonts w:ascii="Times New Roman" w:hAnsi="Times New Roman"/>
          <w:sz w:val="28"/>
          <w:szCs w:val="28"/>
        </w:rPr>
      </w:pPr>
    </w:p>
    <w:p w:rsidR="00354A3D" w:rsidRDefault="00354A3D" w:rsidP="00354A3D">
      <w:pPr>
        <w:ind w:firstLine="0"/>
        <w:rPr>
          <w:rFonts w:ascii="Times New Roman" w:hAnsi="Times New Roman"/>
          <w:sz w:val="28"/>
          <w:szCs w:val="28"/>
        </w:rPr>
      </w:pPr>
    </w:p>
    <w:p w:rsidR="00354A3D" w:rsidRDefault="00354A3D" w:rsidP="00354A3D">
      <w:pPr>
        <w:ind w:firstLine="0"/>
        <w:rPr>
          <w:rFonts w:ascii="Times New Roman" w:hAnsi="Times New Roman"/>
          <w:sz w:val="28"/>
          <w:szCs w:val="28"/>
        </w:rPr>
      </w:pPr>
      <w:r>
        <w:rPr>
          <w:rFonts w:ascii="Times New Roman" w:hAnsi="Times New Roman"/>
          <w:sz w:val="28"/>
          <w:szCs w:val="28"/>
        </w:rPr>
        <w:t>Bakı şəhəri, 1 fevral 2016-cı il</w:t>
      </w:r>
    </w:p>
    <w:p w:rsidR="00354A3D" w:rsidRDefault="00354A3D" w:rsidP="00354A3D">
      <w:pPr>
        <w:pStyle w:val="NormalWeb"/>
        <w:rPr>
          <w:sz w:val="28"/>
          <w:szCs w:val="28"/>
        </w:rPr>
      </w:pPr>
      <w:r>
        <w:rPr>
          <w:sz w:val="28"/>
          <w:szCs w:val="28"/>
        </w:rPr>
        <w:t>№ 123-VQD</w:t>
      </w:r>
    </w:p>
    <w:p w:rsidR="00354A3D" w:rsidRDefault="00354A3D" w:rsidP="00354A3D"/>
    <w:p w:rsidR="00812574" w:rsidRDefault="00812574">
      <w:bookmarkStart w:id="0" w:name="_GoBack"/>
      <w:bookmarkEnd w:id="0"/>
    </w:p>
    <w:sectPr w:rsidR="00812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3D"/>
    <w:rsid w:val="00354A3D"/>
    <w:rsid w:val="0081257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3D"/>
    <w:pPr>
      <w:spacing w:after="0" w:line="240" w:lineRule="auto"/>
      <w:ind w:firstLine="720"/>
      <w:jc w:val="both"/>
    </w:pPr>
    <w:rPr>
      <w:rFonts w:ascii="Arial" w:eastAsia="Times New Roman" w:hAnsi="Arial" w:cs="Times New Roman"/>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Знак Char"/>
    <w:link w:val="NormalWeb"/>
    <w:semiHidden/>
    <w:locked/>
    <w:rsid w:val="00354A3D"/>
    <w:rPr>
      <w:rFonts w:ascii="Times New Roman" w:eastAsia="Times New Roman" w:hAnsi="Times New Roman" w:cs="Times New Roman"/>
      <w:sz w:val="24"/>
      <w:szCs w:val="24"/>
      <w:lang w:val="ru-RU" w:eastAsia="ru-RU"/>
    </w:rPr>
  </w:style>
  <w:style w:type="paragraph" w:styleId="NormalWeb">
    <w:name w:val="Normal (Web)"/>
    <w:aliases w:val="Знак"/>
    <w:basedOn w:val="Normal"/>
    <w:link w:val="NormalWebChar"/>
    <w:semiHidden/>
    <w:unhideWhenUsed/>
    <w:rsid w:val="00354A3D"/>
    <w:pPr>
      <w:tabs>
        <w:tab w:val="center" w:pos="4153"/>
        <w:tab w:val="right" w:pos="8306"/>
      </w:tabs>
    </w:pPr>
    <w:rPr>
      <w:rFonts w:ascii="Times New Roman" w:hAnsi="Times New Roman"/>
      <w:szCs w:val="24"/>
      <w:lang w:val="ru-RU"/>
    </w:rPr>
  </w:style>
  <w:style w:type="character" w:customStyle="1" w:styleId="a">
    <w:name w:val="Основной текст_"/>
    <w:link w:val="1"/>
    <w:locked/>
    <w:rsid w:val="00354A3D"/>
    <w:rPr>
      <w:rFonts w:ascii="Palatino Linotype" w:eastAsia="Palatino Linotype" w:hAnsi="Palatino Linotype"/>
      <w:spacing w:val="20"/>
      <w:shd w:val="clear" w:color="auto" w:fill="FFFFFF"/>
    </w:rPr>
  </w:style>
  <w:style w:type="paragraph" w:customStyle="1" w:styleId="1">
    <w:name w:val="Основной текст1"/>
    <w:basedOn w:val="Normal"/>
    <w:link w:val="a"/>
    <w:rsid w:val="00354A3D"/>
    <w:pPr>
      <w:widowControl w:val="0"/>
      <w:shd w:val="clear" w:color="auto" w:fill="FFFFFF"/>
      <w:spacing w:line="302" w:lineRule="exact"/>
      <w:ind w:firstLine="0"/>
    </w:pPr>
    <w:rPr>
      <w:rFonts w:ascii="Palatino Linotype" w:eastAsia="Palatino Linotype" w:hAnsi="Palatino Linotype" w:cstheme="minorBidi"/>
      <w:spacing w:val="2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3D"/>
    <w:pPr>
      <w:spacing w:after="0" w:line="240" w:lineRule="auto"/>
      <w:ind w:firstLine="720"/>
      <w:jc w:val="both"/>
    </w:pPr>
    <w:rPr>
      <w:rFonts w:ascii="Arial" w:eastAsia="Times New Roman" w:hAnsi="Arial" w:cs="Times New Roman"/>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Знак Char"/>
    <w:link w:val="NormalWeb"/>
    <w:semiHidden/>
    <w:locked/>
    <w:rsid w:val="00354A3D"/>
    <w:rPr>
      <w:rFonts w:ascii="Times New Roman" w:eastAsia="Times New Roman" w:hAnsi="Times New Roman" w:cs="Times New Roman"/>
      <w:sz w:val="24"/>
      <w:szCs w:val="24"/>
      <w:lang w:val="ru-RU" w:eastAsia="ru-RU"/>
    </w:rPr>
  </w:style>
  <w:style w:type="paragraph" w:styleId="NormalWeb">
    <w:name w:val="Normal (Web)"/>
    <w:aliases w:val="Знак"/>
    <w:basedOn w:val="Normal"/>
    <w:link w:val="NormalWebChar"/>
    <w:semiHidden/>
    <w:unhideWhenUsed/>
    <w:rsid w:val="00354A3D"/>
    <w:pPr>
      <w:tabs>
        <w:tab w:val="center" w:pos="4153"/>
        <w:tab w:val="right" w:pos="8306"/>
      </w:tabs>
    </w:pPr>
    <w:rPr>
      <w:rFonts w:ascii="Times New Roman" w:hAnsi="Times New Roman"/>
      <w:szCs w:val="24"/>
      <w:lang w:val="ru-RU"/>
    </w:rPr>
  </w:style>
  <w:style w:type="character" w:customStyle="1" w:styleId="a">
    <w:name w:val="Основной текст_"/>
    <w:link w:val="1"/>
    <w:locked/>
    <w:rsid w:val="00354A3D"/>
    <w:rPr>
      <w:rFonts w:ascii="Palatino Linotype" w:eastAsia="Palatino Linotype" w:hAnsi="Palatino Linotype"/>
      <w:spacing w:val="20"/>
      <w:shd w:val="clear" w:color="auto" w:fill="FFFFFF"/>
    </w:rPr>
  </w:style>
  <w:style w:type="paragraph" w:customStyle="1" w:styleId="1">
    <w:name w:val="Основной текст1"/>
    <w:basedOn w:val="Normal"/>
    <w:link w:val="a"/>
    <w:rsid w:val="00354A3D"/>
    <w:pPr>
      <w:widowControl w:val="0"/>
      <w:shd w:val="clear" w:color="auto" w:fill="FFFFFF"/>
      <w:spacing w:line="302" w:lineRule="exact"/>
      <w:ind w:firstLine="0"/>
    </w:pPr>
    <w:rPr>
      <w:rFonts w:ascii="Palatino Linotype" w:eastAsia="Palatino Linotype" w:hAnsi="Palatino Linotype" w:cstheme="minorBidi"/>
      <w:spacing w:val="2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77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4864</Words>
  <Characters>2774</Characters>
  <Application>Microsoft Office Word</Application>
  <DocSecurity>0</DocSecurity>
  <Lines>23</Lines>
  <Paragraphs>15</Paragraphs>
  <ScaleCrop>false</ScaleCrop>
  <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2016-05-18T10:21:00Z</dcterms:created>
  <dcterms:modified xsi:type="dcterms:W3CDTF">2016-05-18T10:21:00Z</dcterms:modified>
</cp:coreProperties>
</file>