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26" w:rsidRPr="005F6E9E" w:rsidRDefault="006E5426" w:rsidP="006E5426">
      <w:pPr>
        <w:jc w:val="center"/>
        <w:rPr>
          <w:b/>
          <w:sz w:val="28"/>
          <w:szCs w:val="28"/>
          <w:lang w:val="az-Latn-AZ"/>
        </w:rPr>
      </w:pP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  <w:r w:rsidRPr="005F6E9E">
        <w:rPr>
          <w:b/>
          <w:sz w:val="32"/>
          <w:szCs w:val="32"/>
          <w:lang w:val="az-Latn-AZ"/>
        </w:rPr>
        <w:t>“Dövlət rüsumu haqqında” Azərbaycan Respublikasının Qanununda dəyişikliklər edilməsi barədə</w:t>
      </w:r>
    </w:p>
    <w:p w:rsidR="006E5426" w:rsidRDefault="006E5426" w:rsidP="006E5426">
      <w:pPr>
        <w:jc w:val="center"/>
        <w:rPr>
          <w:b/>
          <w:sz w:val="32"/>
          <w:szCs w:val="32"/>
          <w:lang w:val="az-Latn-AZ"/>
        </w:rPr>
      </w:pPr>
    </w:p>
    <w:p w:rsidR="006E5426" w:rsidRDefault="006E5426" w:rsidP="006E5426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6E5426" w:rsidRPr="005F6E9E" w:rsidRDefault="006E5426" w:rsidP="006E5426">
      <w:pPr>
        <w:jc w:val="center"/>
        <w:rPr>
          <w:b/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567"/>
        <w:jc w:val="both"/>
        <w:rPr>
          <w:b/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709"/>
        <w:jc w:val="both"/>
        <w:rPr>
          <w:b/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5F6E9E">
        <w:rPr>
          <w:b/>
          <w:sz w:val="28"/>
          <w:szCs w:val="28"/>
          <w:lang w:val="az-Latn-AZ"/>
        </w:rPr>
        <w:t>qərara alır: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  <w:r w:rsidRPr="005F6E9E">
        <w:rPr>
          <w:b/>
          <w:sz w:val="28"/>
          <w:szCs w:val="28"/>
          <w:lang w:val="az-Latn-AZ"/>
        </w:rPr>
        <w:t>Maddə 1.</w:t>
      </w:r>
      <w:r w:rsidRPr="005F6E9E">
        <w:rPr>
          <w:sz w:val="28"/>
          <w:szCs w:val="28"/>
          <w:lang w:val="az-Latn-AZ"/>
        </w:rPr>
        <w:t xml:space="preserve"> “Dövlət rüsumu haqqında” Azərbaycan Respublikasının Qanununda </w:t>
      </w:r>
      <w:r w:rsidRPr="00D96601">
        <w:rPr>
          <w:sz w:val="28"/>
          <w:szCs w:val="28"/>
          <w:lang w:val="az-Latn-AZ"/>
        </w:rPr>
        <w:t>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№ 6, maddə 1014, № 10, maddə 1605, № 11, maddələr 1753, 1776, 1780, 1790, № 12, maddələr 2006, 2051; 2017, № 3, maddələr 337, 341, № 5, maddə 742, № 6, maddə 1028, № 7, maddə 1308, № 8, maddə 1506, № 12,</w:t>
      </w:r>
      <w:r>
        <w:rPr>
          <w:sz w:val="28"/>
          <w:szCs w:val="28"/>
          <w:lang w:val="az-Latn-AZ"/>
        </w:rPr>
        <w:t xml:space="preserve">       </w:t>
      </w:r>
      <w:r w:rsidRPr="00D96601">
        <w:rPr>
          <w:sz w:val="28"/>
          <w:szCs w:val="28"/>
          <w:lang w:val="az-Latn-AZ"/>
        </w:rPr>
        <w:t xml:space="preserve">I kitab, maddə 2265; 2018, </w:t>
      </w:r>
      <w:r w:rsidRPr="00D96601">
        <w:rPr>
          <w:color w:val="000000"/>
          <w:sz w:val="28"/>
          <w:szCs w:val="28"/>
          <w:lang w:val="az-Latn-AZ"/>
        </w:rPr>
        <w:t>№</w:t>
      </w:r>
      <w:r w:rsidRPr="00D96601">
        <w:rPr>
          <w:sz w:val="28"/>
          <w:szCs w:val="28"/>
          <w:lang w:val="az-Latn-AZ"/>
        </w:rPr>
        <w:t xml:space="preserve"> 3, maddə 405, </w:t>
      </w:r>
      <w:r w:rsidRPr="00D96601">
        <w:rPr>
          <w:color w:val="000000"/>
          <w:sz w:val="28"/>
          <w:szCs w:val="28"/>
          <w:lang w:val="az-Latn-AZ"/>
        </w:rPr>
        <w:t>№</w:t>
      </w:r>
      <w:r w:rsidRPr="00D96601">
        <w:rPr>
          <w:sz w:val="28"/>
          <w:szCs w:val="28"/>
          <w:lang w:val="az-Latn-AZ"/>
        </w:rPr>
        <w:t xml:space="preserve"> 4, maddələr 639, 647) </w:t>
      </w:r>
      <w:r w:rsidRPr="005F6E9E">
        <w:rPr>
          <w:sz w:val="28"/>
          <w:szCs w:val="28"/>
          <w:lang w:val="az-Latn-AZ"/>
        </w:rPr>
        <w:t>aşağıdakı dəyişikliklər edilsin:</w:t>
      </w:r>
    </w:p>
    <w:p w:rsidR="006E5426" w:rsidRPr="005F6E9E" w:rsidRDefault="006E5426" w:rsidP="006E5426">
      <w:pPr>
        <w:ind w:firstLine="709"/>
        <w:jc w:val="both"/>
        <w:rPr>
          <w:noProof/>
          <w:snapToGrid w:val="0"/>
          <w:color w:val="000000"/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tabs>
          <w:tab w:val="left" w:pos="1050"/>
        </w:tabs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10.1.2-ci maddə aşağıdakı redaksiyada verilsin: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“10.1.2. müqavilə üzrə əmlak başqa şəxslərin mülkiyyətinə keçirsə – 250 manat”.</w:t>
      </w:r>
    </w:p>
    <w:p w:rsidR="006E5426" w:rsidRPr="005F6E9E" w:rsidRDefault="006E5426" w:rsidP="006E5426">
      <w:pPr>
        <w:ind w:firstLine="709"/>
        <w:jc w:val="both"/>
        <w:rPr>
          <w:noProof/>
          <w:snapToGrid w:val="0"/>
          <w:color w:val="000000"/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tabs>
          <w:tab w:val="left" w:pos="1050"/>
        </w:tabs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Aşağıdakı məzmunda 11.3-cü maddə əlavə edilsin: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lastRenderedPageBreak/>
        <w:t>“</w:t>
      </w:r>
      <w:r w:rsidRPr="00A72B54">
        <w:rPr>
          <w:b/>
          <w:i/>
          <w:sz w:val="28"/>
          <w:szCs w:val="28"/>
          <w:lang w:val="az-Latn-AZ"/>
        </w:rPr>
        <w:t xml:space="preserve">11.3. Bu Qanunun </w:t>
      </w:r>
      <w:r w:rsidRPr="00A72B54">
        <w:rPr>
          <w:b/>
          <w:i/>
          <w:noProof/>
          <w:snapToGrid w:val="0"/>
          <w:color w:val="000000"/>
          <w:sz w:val="28"/>
          <w:szCs w:val="28"/>
          <w:lang w:val="az-Latn-AZ"/>
        </w:rPr>
        <w:t>10.1.2</w:t>
      </w:r>
      <w:r w:rsidRPr="00A72B54">
        <w:rPr>
          <w:b/>
          <w:i/>
          <w:sz w:val="28"/>
          <w:szCs w:val="28"/>
          <w:lang w:val="az-Latn-AZ"/>
        </w:rPr>
        <w:t>-ci maddəsində nəzərdə tutulmuş dövlət rüsumunun Bakı şəhəri üzrə 100 faizi, Sumqayıt, Gəncə şəhərləri və Abşeron rayonu üzrə 70 faizi, digər regionlar üzrə isə 50 faizi ödənilir.</w:t>
      </w:r>
      <w:r w:rsidRPr="005F6E9E">
        <w:rPr>
          <w:sz w:val="28"/>
          <w:szCs w:val="28"/>
          <w:lang w:val="az-Latn-AZ"/>
        </w:rPr>
        <w:t xml:space="preserve">”.       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tabs>
          <w:tab w:val="left" w:pos="1050"/>
        </w:tabs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 xml:space="preserve">10.11.1-ci və 10.12.1-ci maddələrdə “etibarnamə ərə (arvada), uşaqlara, valideynlərə, babaya, nənəyə, nəvəyə, qardaşa, bacıya” sözləri “etibarnamə təmsil edilənin ərinə (arvadına), uşaqlarına, valideynlərinə, babasına, nənəsinə, nəvəsinə, qardaşına, bacısına” sözləri ilə əvəz edilsin.   </w:t>
      </w:r>
    </w:p>
    <w:p w:rsidR="006E5426" w:rsidRPr="005F6E9E" w:rsidRDefault="006E5426" w:rsidP="006E5426">
      <w:pPr>
        <w:pStyle w:val="a5"/>
        <w:tabs>
          <w:tab w:val="left" w:pos="1050"/>
        </w:tabs>
        <w:ind w:left="0"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tabs>
          <w:tab w:val="left" w:pos="1050"/>
        </w:tabs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18.65.5.1-ci maddədə “18” rəqə</w:t>
      </w:r>
      <w:r>
        <w:rPr>
          <w:sz w:val="28"/>
          <w:szCs w:val="28"/>
          <w:lang w:val="az-Latn-AZ"/>
        </w:rPr>
        <w:t>mləri</w:t>
      </w:r>
      <w:r w:rsidRPr="005F6E9E">
        <w:rPr>
          <w:sz w:val="28"/>
          <w:szCs w:val="28"/>
          <w:lang w:val="az-Latn-AZ"/>
        </w:rPr>
        <w:t xml:space="preserve"> “25” rəqə</w:t>
      </w:r>
      <w:r>
        <w:rPr>
          <w:sz w:val="28"/>
          <w:szCs w:val="28"/>
          <w:lang w:val="az-Latn-AZ"/>
        </w:rPr>
        <w:t>mləri</w:t>
      </w:r>
      <w:r w:rsidRPr="005F6E9E">
        <w:rPr>
          <w:sz w:val="28"/>
          <w:szCs w:val="28"/>
          <w:lang w:val="az-Latn-AZ"/>
        </w:rPr>
        <w:t xml:space="preserve"> ilə əvəz edilsin.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18.65.6.1-ci maddə aşağıdakı redaksiyada verilsin:</w:t>
      </w:r>
    </w:p>
    <w:p w:rsidR="006E5426" w:rsidRPr="005F6E9E" w:rsidRDefault="006E5426" w:rsidP="006E5426">
      <w:pPr>
        <w:pStyle w:val="a5"/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 xml:space="preserve">“18.65.6.1. </w:t>
      </w:r>
      <w:proofErr w:type="spellStart"/>
      <w:r w:rsidRPr="005F6E9E">
        <w:rPr>
          <w:sz w:val="28"/>
          <w:szCs w:val="28"/>
          <w:lang w:val="az-Latn-AZ"/>
        </w:rPr>
        <w:t>avtonəqliyyat</w:t>
      </w:r>
      <w:proofErr w:type="spellEnd"/>
      <w:r w:rsidRPr="005F6E9E">
        <w:rPr>
          <w:sz w:val="28"/>
          <w:szCs w:val="28"/>
          <w:lang w:val="az-Latn-AZ"/>
        </w:rPr>
        <w:t xml:space="preserve"> vasitələri üçün verilən dövlət qeydiyyat nişanında əks olunmuş rəqəmlərin və ya hərflərin kombinasiyasına uyğun olaraq müvafiq icra hakimiyyəti orqanı tərəfindən müəyyən edilən dövlət qeydiyyat nişanlarının </w:t>
      </w:r>
      <w:proofErr w:type="spellStart"/>
      <w:r w:rsidRPr="005F6E9E">
        <w:rPr>
          <w:sz w:val="28"/>
          <w:szCs w:val="28"/>
          <w:lang w:val="az-Latn-AZ"/>
        </w:rPr>
        <w:t>verilməsinə</w:t>
      </w:r>
      <w:proofErr w:type="spellEnd"/>
      <w:r w:rsidRPr="005F6E9E">
        <w:rPr>
          <w:sz w:val="28"/>
          <w:szCs w:val="28"/>
          <w:lang w:val="az-Latn-AZ"/>
        </w:rPr>
        <w:t xml:space="preserve"> görə dövlət rüsumunun məbləği müvafiq icra hakimiyyəti orqanının müəyyən etdiyi qaydada keçirilən hərrac nəticəsində müəyyə</w:t>
      </w:r>
      <w:r>
        <w:rPr>
          <w:sz w:val="28"/>
          <w:szCs w:val="28"/>
          <w:lang w:val="az-Latn-AZ"/>
        </w:rPr>
        <w:t>n olunur.”.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18.65.6.2-ci maddə aşağıdakı redaksiyada verilsin:</w:t>
      </w:r>
    </w:p>
    <w:p w:rsidR="006E5426" w:rsidRPr="005F6E9E" w:rsidRDefault="006E5426" w:rsidP="006E5426">
      <w:pPr>
        <w:pStyle w:val="a5"/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 xml:space="preserve">“18.65.6.2. bu Qanunun 18.65.6.1-ci maddəsində nəzərdə tutulmuş dövlət qeydiyyat nişanları istisna olmaqla, </w:t>
      </w:r>
      <w:proofErr w:type="spellStart"/>
      <w:r w:rsidRPr="005F6E9E">
        <w:rPr>
          <w:sz w:val="28"/>
          <w:szCs w:val="28"/>
          <w:lang w:val="az-Latn-AZ"/>
        </w:rPr>
        <w:t>avtonəqliyyat</w:t>
      </w:r>
      <w:proofErr w:type="spellEnd"/>
      <w:r w:rsidRPr="005F6E9E">
        <w:rPr>
          <w:sz w:val="28"/>
          <w:szCs w:val="28"/>
          <w:lang w:val="az-Latn-AZ"/>
        </w:rPr>
        <w:t xml:space="preserve"> vasitələri üçün digər dövlət qeydiyyat nişanlarının </w:t>
      </w:r>
      <w:proofErr w:type="spellStart"/>
      <w:r w:rsidRPr="005F6E9E">
        <w:rPr>
          <w:sz w:val="28"/>
          <w:szCs w:val="28"/>
          <w:lang w:val="az-Latn-AZ"/>
        </w:rPr>
        <w:t>verilməsinə</w:t>
      </w:r>
      <w:proofErr w:type="spellEnd"/>
      <w:r w:rsidRPr="005F6E9E">
        <w:rPr>
          <w:sz w:val="28"/>
          <w:szCs w:val="28"/>
          <w:lang w:val="az-Latn-AZ"/>
        </w:rPr>
        <w:t xml:space="preserve">, habelə dövlət qeydiyyat nişanının təkrar </w:t>
      </w:r>
      <w:proofErr w:type="spellStart"/>
      <w:r w:rsidRPr="005F6E9E">
        <w:rPr>
          <w:sz w:val="28"/>
          <w:szCs w:val="28"/>
          <w:lang w:val="az-Latn-AZ"/>
        </w:rPr>
        <w:t>verilməsinə</w:t>
      </w:r>
      <w:proofErr w:type="spellEnd"/>
      <w:r w:rsidRPr="005F6E9E">
        <w:rPr>
          <w:sz w:val="28"/>
          <w:szCs w:val="28"/>
          <w:lang w:val="az-Latn-AZ"/>
        </w:rPr>
        <w:t xml:space="preserve"> görə - 35 manat.”</w:t>
      </w:r>
      <w:r>
        <w:rPr>
          <w:sz w:val="28"/>
          <w:szCs w:val="28"/>
          <w:lang w:val="az-Latn-AZ"/>
        </w:rPr>
        <w:t>.</w:t>
      </w:r>
    </w:p>
    <w:p w:rsidR="006E5426" w:rsidRPr="005F6E9E" w:rsidRDefault="006E5426" w:rsidP="006E5426">
      <w:pPr>
        <w:pStyle w:val="a5"/>
        <w:ind w:left="0"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  <w:lang w:val="az-Latn-AZ"/>
        </w:rPr>
      </w:pPr>
      <w:r w:rsidRPr="005F6E9E">
        <w:rPr>
          <w:sz w:val="28"/>
          <w:szCs w:val="28"/>
          <w:lang w:val="az-Latn-AZ"/>
        </w:rPr>
        <w:t>18.65.7.1-ci maddədə “17” rəqə</w:t>
      </w:r>
      <w:r>
        <w:rPr>
          <w:sz w:val="28"/>
          <w:szCs w:val="28"/>
          <w:lang w:val="az-Latn-AZ"/>
        </w:rPr>
        <w:t>mləri</w:t>
      </w:r>
      <w:r w:rsidRPr="005F6E9E">
        <w:rPr>
          <w:sz w:val="28"/>
          <w:szCs w:val="28"/>
          <w:lang w:val="az-Latn-AZ"/>
        </w:rPr>
        <w:t xml:space="preserve"> “25” rəqə</w:t>
      </w:r>
      <w:r>
        <w:rPr>
          <w:sz w:val="28"/>
          <w:szCs w:val="28"/>
          <w:lang w:val="az-Latn-AZ"/>
        </w:rPr>
        <w:t>mləri</w:t>
      </w:r>
      <w:r w:rsidRPr="005F6E9E">
        <w:rPr>
          <w:sz w:val="28"/>
          <w:szCs w:val="28"/>
          <w:lang w:val="az-Latn-AZ"/>
        </w:rPr>
        <w:t xml:space="preserve"> ilə əvəz edilsin.</w:t>
      </w:r>
    </w:p>
    <w:p w:rsidR="006E5426" w:rsidRPr="005F6E9E" w:rsidRDefault="006E5426" w:rsidP="006E5426">
      <w:pPr>
        <w:pStyle w:val="a5"/>
        <w:ind w:left="0"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tr-TR"/>
        </w:rPr>
      </w:pPr>
      <w:r w:rsidRPr="005F6E9E">
        <w:rPr>
          <w:b/>
          <w:sz w:val="28"/>
          <w:szCs w:val="28"/>
          <w:lang w:val="tr-TR"/>
        </w:rPr>
        <w:t>Maddə 2.</w:t>
      </w:r>
      <w:r w:rsidRPr="005F6E9E">
        <w:rPr>
          <w:sz w:val="28"/>
          <w:szCs w:val="28"/>
          <w:lang w:val="tr-TR"/>
        </w:rPr>
        <w:t xml:space="preserve"> Bu Qanunun 1.5-ci və 1.6-cı maddələri “Yol hərəkəti haqqında” Azərbaycan Respublikasının Qanununa dövlət qeydiyyat nişanının hərrac vasitəsilə verilməsinə dair ediləcək dəyişikliklərlə eyni gündə qüvvəyə minir.</w:t>
      </w:r>
    </w:p>
    <w:p w:rsidR="006E5426" w:rsidRPr="005F6E9E" w:rsidRDefault="006E5426" w:rsidP="006E5426">
      <w:pPr>
        <w:ind w:firstLine="709"/>
        <w:jc w:val="both"/>
        <w:rPr>
          <w:rFonts w:eastAsia="Times New Roman"/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709"/>
        <w:jc w:val="both"/>
        <w:rPr>
          <w:rFonts w:eastAsia="Times New Roman"/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709"/>
        <w:jc w:val="both"/>
        <w:rPr>
          <w:rFonts w:eastAsia="Times New Roman"/>
          <w:sz w:val="28"/>
          <w:szCs w:val="28"/>
          <w:lang w:val="az-Latn-AZ"/>
        </w:rPr>
      </w:pPr>
    </w:p>
    <w:p w:rsidR="006E5426" w:rsidRPr="005F6E9E" w:rsidRDefault="006E5426" w:rsidP="006E5426">
      <w:pPr>
        <w:ind w:firstLine="709"/>
        <w:jc w:val="both"/>
        <w:rPr>
          <w:rFonts w:eastAsia="Times New Roman"/>
          <w:sz w:val="28"/>
          <w:szCs w:val="28"/>
          <w:lang w:val="az-Latn-AZ"/>
        </w:rPr>
      </w:pPr>
    </w:p>
    <w:p w:rsidR="006E5426" w:rsidRPr="00DB5685" w:rsidRDefault="006E5426" w:rsidP="006E5426">
      <w:pPr>
        <w:pStyle w:val="a3"/>
        <w:tabs>
          <w:tab w:val="left" w:pos="-142"/>
          <w:tab w:val="left" w:pos="851"/>
          <w:tab w:val="left" w:pos="6507"/>
        </w:tabs>
        <w:ind w:firstLine="720"/>
        <w:jc w:val="both"/>
        <w:rPr>
          <w:b/>
          <w:sz w:val="28"/>
          <w:szCs w:val="28"/>
          <w:lang w:val="az-Latn-AZ"/>
        </w:rPr>
      </w:pPr>
    </w:p>
    <w:p w:rsidR="006E5426" w:rsidRDefault="006E5426" w:rsidP="006E5426">
      <w:pPr>
        <w:ind w:left="4500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</w:t>
      </w:r>
      <w:r>
        <w:rPr>
          <w:b/>
          <w:bCs/>
          <w:sz w:val="28"/>
          <w:szCs w:val="28"/>
          <w:lang w:val="az-Latn-AZ"/>
        </w:rPr>
        <w:t>İlham Əliyev</w:t>
      </w:r>
    </w:p>
    <w:p w:rsidR="006E5426" w:rsidRDefault="006E5426" w:rsidP="006E5426">
      <w:pPr>
        <w:ind w:left="3969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</w:t>
      </w:r>
      <w:r>
        <w:rPr>
          <w:b/>
          <w:bCs/>
          <w:sz w:val="28"/>
          <w:szCs w:val="28"/>
          <w:lang w:val="az-Latn-AZ"/>
        </w:rPr>
        <w:t>Azərbaycan Respublikasının Prezidenti</w:t>
      </w:r>
    </w:p>
    <w:p w:rsidR="006E5426" w:rsidRDefault="006E5426" w:rsidP="006E5426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6E5426" w:rsidRDefault="006E5426" w:rsidP="006E5426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6E5426" w:rsidRDefault="006E5426" w:rsidP="006E5426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iyun 2018-ci il</w:t>
      </w:r>
      <w:r>
        <w:rPr>
          <w:sz w:val="28"/>
          <w:szCs w:val="28"/>
          <w:lang w:val="az-Latn-AZ"/>
        </w:rPr>
        <w:tab/>
      </w:r>
    </w:p>
    <w:p w:rsidR="006E5426" w:rsidRDefault="006E5426" w:rsidP="006E5426">
      <w:pPr>
        <w:pStyle w:val="a3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№ 1232-VQD</w:t>
      </w:r>
    </w:p>
    <w:p w:rsidR="006E5426" w:rsidRPr="005F6E9E" w:rsidRDefault="006E5426" w:rsidP="006E5426">
      <w:pPr>
        <w:ind w:firstLine="709"/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jc w:val="both"/>
        <w:rPr>
          <w:sz w:val="28"/>
          <w:szCs w:val="28"/>
          <w:lang w:val="az-Latn-AZ"/>
        </w:rPr>
      </w:pPr>
    </w:p>
    <w:p w:rsidR="006E5426" w:rsidRPr="005F6E9E" w:rsidRDefault="006E5426" w:rsidP="006E5426">
      <w:pPr>
        <w:jc w:val="both"/>
        <w:rPr>
          <w:sz w:val="28"/>
          <w:szCs w:val="28"/>
          <w:lang w:val="az-Latn-AZ"/>
        </w:rPr>
      </w:pPr>
    </w:p>
    <w:p w:rsidR="00AF0F64" w:rsidRPr="006E5426" w:rsidRDefault="00AF0F64">
      <w:pPr>
        <w:rPr>
          <w:lang w:val="en-US"/>
        </w:rPr>
      </w:pPr>
      <w:bookmarkStart w:id="0" w:name="_GoBack"/>
      <w:bookmarkEnd w:id="0"/>
    </w:p>
    <w:sectPr w:rsidR="00AF0F64" w:rsidRPr="006E5426" w:rsidSect="00142C99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99" w:rsidRDefault="006E54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2C99" w:rsidRDefault="006E54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332"/>
    <w:multiLevelType w:val="multilevel"/>
    <w:tmpl w:val="1B060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6"/>
    <w:rsid w:val="006E542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qFormat/>
    <w:rsid w:val="006E5426"/>
    <w:rPr>
      <w:rFonts w:ascii="Arial AzCyr" w:eastAsia="Times New Roman" w:hAnsi="Arial AzCyr" w:cs="Arial AzCyr"/>
      <w:sz w:val="20"/>
      <w:szCs w:val="20"/>
      <w:lang w:val="tr-TR" w:eastAsia="en-US"/>
    </w:rPr>
  </w:style>
  <w:style w:type="paragraph" w:styleId="a5">
    <w:name w:val="List Paragraph"/>
    <w:basedOn w:val="a"/>
    <w:uiPriority w:val="34"/>
    <w:qFormat/>
    <w:rsid w:val="006E5426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6E5426"/>
    <w:rPr>
      <w:rFonts w:ascii="Arial AzCyr" w:eastAsia="Times New Roman" w:hAnsi="Arial AzCyr" w:cs="Arial AzCyr"/>
      <w:sz w:val="20"/>
      <w:szCs w:val="20"/>
      <w:lang w:val="tr-TR"/>
    </w:rPr>
  </w:style>
  <w:style w:type="paragraph" w:styleId="a6">
    <w:name w:val="header"/>
    <w:basedOn w:val="a"/>
    <w:link w:val="a7"/>
    <w:uiPriority w:val="99"/>
    <w:unhideWhenUsed/>
    <w:rsid w:val="006E54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426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qFormat/>
    <w:rsid w:val="006E5426"/>
    <w:rPr>
      <w:rFonts w:ascii="Arial AzCyr" w:eastAsia="Times New Roman" w:hAnsi="Arial AzCyr" w:cs="Arial AzCyr"/>
      <w:sz w:val="20"/>
      <w:szCs w:val="20"/>
      <w:lang w:val="tr-TR" w:eastAsia="en-US"/>
    </w:rPr>
  </w:style>
  <w:style w:type="paragraph" w:styleId="a5">
    <w:name w:val="List Paragraph"/>
    <w:basedOn w:val="a"/>
    <w:uiPriority w:val="34"/>
    <w:qFormat/>
    <w:rsid w:val="006E5426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6E5426"/>
    <w:rPr>
      <w:rFonts w:ascii="Arial AzCyr" w:eastAsia="Times New Roman" w:hAnsi="Arial AzCyr" w:cs="Arial AzCyr"/>
      <w:sz w:val="20"/>
      <w:szCs w:val="20"/>
      <w:lang w:val="tr-TR"/>
    </w:rPr>
  </w:style>
  <w:style w:type="paragraph" w:styleId="a6">
    <w:name w:val="header"/>
    <w:basedOn w:val="a"/>
    <w:link w:val="a7"/>
    <w:uiPriority w:val="99"/>
    <w:unhideWhenUsed/>
    <w:rsid w:val="006E54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426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2018-08-06T06:01:00Z</dcterms:created>
  <dcterms:modified xsi:type="dcterms:W3CDTF">2018-08-06T06:01:00Z</dcterms:modified>
</cp:coreProperties>
</file>