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53" w:rsidRDefault="00AE5653" w:rsidP="00AE5653">
      <w:pPr>
        <w:pStyle w:val="a4"/>
        <w:tabs>
          <w:tab w:val="left" w:pos="-142"/>
          <w:tab w:val="left" w:pos="142"/>
        </w:tabs>
        <w:spacing w:before="0" w:beforeAutospacing="0" w:after="0" w:afterAutospacing="0"/>
        <w:ind w:left="142"/>
        <w:jc w:val="center"/>
        <w:rPr>
          <w:rFonts w:cs="Times New Roman"/>
          <w:b/>
          <w:bCs/>
          <w:color w:val="000000"/>
          <w:sz w:val="32"/>
          <w:szCs w:val="32"/>
          <w:lang w:val="az-Latn-AZ"/>
        </w:rPr>
      </w:pPr>
    </w:p>
    <w:p w:rsidR="00AE5653" w:rsidRDefault="00AE5653" w:rsidP="00AE5653">
      <w:pPr>
        <w:pStyle w:val="a4"/>
        <w:tabs>
          <w:tab w:val="left" w:pos="-142"/>
          <w:tab w:val="left" w:pos="142"/>
        </w:tabs>
        <w:spacing w:before="0" w:beforeAutospacing="0" w:after="0" w:afterAutospacing="0"/>
        <w:ind w:left="142"/>
        <w:jc w:val="center"/>
        <w:rPr>
          <w:rFonts w:cs="Times New Roman"/>
          <w:b/>
          <w:bCs/>
          <w:color w:val="000000"/>
          <w:sz w:val="32"/>
          <w:szCs w:val="32"/>
          <w:lang w:val="az-Latn-AZ"/>
        </w:rPr>
      </w:pPr>
    </w:p>
    <w:p w:rsidR="00AE5653" w:rsidRDefault="00AE5653" w:rsidP="00AE5653">
      <w:pPr>
        <w:pStyle w:val="a4"/>
        <w:tabs>
          <w:tab w:val="left" w:pos="-142"/>
          <w:tab w:val="left" w:pos="142"/>
        </w:tabs>
        <w:spacing w:before="0" w:beforeAutospacing="0" w:after="0" w:afterAutospacing="0"/>
        <w:ind w:left="142"/>
        <w:jc w:val="center"/>
        <w:rPr>
          <w:rFonts w:cs="Times New Roman"/>
          <w:b/>
          <w:bCs/>
          <w:color w:val="000000"/>
          <w:sz w:val="32"/>
          <w:szCs w:val="32"/>
          <w:lang w:val="az-Latn-AZ"/>
        </w:rPr>
      </w:pPr>
    </w:p>
    <w:p w:rsidR="00AE5653" w:rsidRDefault="00AE5653" w:rsidP="00AE5653">
      <w:pPr>
        <w:pStyle w:val="a4"/>
        <w:tabs>
          <w:tab w:val="left" w:pos="-142"/>
          <w:tab w:val="left" w:pos="142"/>
        </w:tabs>
        <w:spacing w:before="0" w:beforeAutospacing="0" w:after="0" w:afterAutospacing="0"/>
        <w:ind w:left="142"/>
        <w:jc w:val="center"/>
        <w:rPr>
          <w:rFonts w:cs="Times New Roman"/>
          <w:b/>
          <w:bCs/>
          <w:color w:val="000000"/>
          <w:sz w:val="32"/>
          <w:szCs w:val="32"/>
          <w:lang w:val="az-Latn-AZ"/>
        </w:rPr>
      </w:pPr>
    </w:p>
    <w:p w:rsidR="00AE5653" w:rsidRPr="00B45F7F" w:rsidRDefault="00AE5653" w:rsidP="00AE5653">
      <w:pPr>
        <w:pStyle w:val="a4"/>
        <w:tabs>
          <w:tab w:val="left" w:pos="-142"/>
          <w:tab w:val="left" w:pos="142"/>
        </w:tabs>
        <w:spacing w:before="0" w:beforeAutospacing="0" w:after="0" w:afterAutospacing="0"/>
        <w:ind w:left="142"/>
        <w:jc w:val="center"/>
        <w:rPr>
          <w:rFonts w:cs="Times New Roman"/>
          <w:b/>
          <w:bCs/>
          <w:color w:val="000000"/>
          <w:sz w:val="32"/>
          <w:szCs w:val="32"/>
          <w:lang w:val="az-Latn-AZ"/>
        </w:rPr>
      </w:pPr>
      <w:r w:rsidRPr="00B45F7F">
        <w:rPr>
          <w:rFonts w:cs="Times New Roman"/>
          <w:b/>
          <w:bCs/>
          <w:color w:val="000000"/>
          <w:sz w:val="32"/>
          <w:szCs w:val="32"/>
          <w:lang w:val="az-Latn-AZ"/>
        </w:rPr>
        <w:t>“Bədən tərbiyəsi və idman haqqında” Azərbaycan Respublikasının Qanununda dəyişiklik edilməsi barədə</w:t>
      </w:r>
    </w:p>
    <w:p w:rsidR="00AE5653" w:rsidRPr="00A63603" w:rsidRDefault="00AE5653" w:rsidP="00AE5653">
      <w:pPr>
        <w:pStyle w:val="a4"/>
        <w:tabs>
          <w:tab w:val="left" w:pos="-142"/>
          <w:tab w:val="left" w:pos="142"/>
        </w:tabs>
        <w:spacing w:before="0" w:beforeAutospacing="0" w:after="0" w:afterAutospacing="0"/>
        <w:ind w:left="142" w:hanging="142"/>
        <w:jc w:val="center"/>
        <w:rPr>
          <w:rFonts w:cs="Times New Roman"/>
          <w:b/>
          <w:bCs/>
          <w:color w:val="000000"/>
          <w:sz w:val="40"/>
          <w:szCs w:val="40"/>
          <w:lang w:val="az-Latn-AZ"/>
        </w:rPr>
      </w:pPr>
    </w:p>
    <w:p w:rsidR="00AE5653" w:rsidRDefault="00AE5653" w:rsidP="00AE5653">
      <w:pPr>
        <w:pStyle w:val="a4"/>
        <w:tabs>
          <w:tab w:val="left" w:pos="-142"/>
          <w:tab w:val="left" w:pos="851"/>
        </w:tabs>
        <w:spacing w:before="0" w:beforeAutospacing="0" w:after="0" w:afterAutospacing="0"/>
        <w:ind w:hanging="142"/>
        <w:jc w:val="center"/>
        <w:rPr>
          <w:rFonts w:cs="Times New Roman"/>
          <w:b/>
          <w:sz w:val="40"/>
          <w:szCs w:val="40"/>
          <w:lang w:val="az-Latn-AZ"/>
        </w:rPr>
      </w:pPr>
      <w:r w:rsidRPr="00A63603">
        <w:rPr>
          <w:rFonts w:cs="Times New Roman"/>
          <w:b/>
          <w:sz w:val="40"/>
          <w:szCs w:val="40"/>
          <w:lang w:val="az-Latn-AZ"/>
        </w:rPr>
        <w:t>AZƏRBAYCAN RESPUBLIKASININ QANUNU</w:t>
      </w:r>
    </w:p>
    <w:p w:rsidR="00AE5653" w:rsidRPr="00A63603" w:rsidRDefault="00AE5653" w:rsidP="00AE5653">
      <w:pPr>
        <w:pStyle w:val="a4"/>
        <w:tabs>
          <w:tab w:val="left" w:pos="-142"/>
          <w:tab w:val="left" w:pos="851"/>
        </w:tabs>
        <w:spacing w:before="0" w:beforeAutospacing="0" w:after="0" w:afterAutospacing="0"/>
        <w:ind w:hanging="142"/>
        <w:jc w:val="center"/>
        <w:rPr>
          <w:rFonts w:cs="Times New Roman"/>
          <w:b/>
          <w:sz w:val="40"/>
          <w:szCs w:val="40"/>
          <w:lang w:val="az-Latn-AZ"/>
        </w:rPr>
      </w:pPr>
    </w:p>
    <w:p w:rsidR="00AE5653" w:rsidRPr="00B45F7F" w:rsidRDefault="00AE5653" w:rsidP="00AE5653">
      <w:pPr>
        <w:pStyle w:val="a4"/>
        <w:tabs>
          <w:tab w:val="left" w:pos="-142"/>
          <w:tab w:val="left" w:pos="851"/>
        </w:tabs>
        <w:spacing w:before="0" w:beforeAutospacing="0" w:after="0" w:afterAutospacing="0"/>
        <w:ind w:firstLine="720"/>
        <w:jc w:val="center"/>
        <w:rPr>
          <w:rFonts w:cs="Times New Roman"/>
          <w:b/>
          <w:bCs/>
          <w:sz w:val="28"/>
          <w:szCs w:val="28"/>
          <w:lang w:val="az-Latn-AZ"/>
        </w:rPr>
      </w:pPr>
    </w:p>
    <w:p w:rsidR="00AE5653" w:rsidRPr="00B45F7F" w:rsidRDefault="00AE5653" w:rsidP="00AE5653">
      <w:pPr>
        <w:pStyle w:val="a4"/>
        <w:tabs>
          <w:tab w:val="left" w:pos="-142"/>
          <w:tab w:val="left" w:pos="851"/>
        </w:tabs>
        <w:spacing w:before="0" w:beforeAutospacing="0" w:after="0" w:afterAutospacing="0"/>
        <w:ind w:firstLine="720"/>
        <w:jc w:val="both"/>
        <w:rPr>
          <w:rFonts w:cs="Times New Roman"/>
          <w:sz w:val="28"/>
          <w:szCs w:val="28"/>
          <w:lang w:val="az-Latn-AZ"/>
        </w:rPr>
      </w:pPr>
      <w:r w:rsidRPr="00B45F7F">
        <w:rPr>
          <w:rFonts w:cs="Times New Roman"/>
          <w:sz w:val="28"/>
          <w:szCs w:val="28"/>
          <w:lang w:val="az-Latn-AZ"/>
        </w:rPr>
        <w:t xml:space="preserve">Azərbaycan Respublikasının Milli Məclisi Azərbaycan Respublikası Konstitusiyasının 94-cü maddəsinin I hissəsinin 1-ci bəndini rəhbər tutaraq,                “Tütün məmulatlarının istifadəsinin </w:t>
      </w:r>
      <w:proofErr w:type="spellStart"/>
      <w:r w:rsidRPr="00B45F7F">
        <w:rPr>
          <w:rFonts w:cs="Times New Roman"/>
          <w:sz w:val="28"/>
          <w:szCs w:val="28"/>
          <w:lang w:val="az-Latn-AZ"/>
        </w:rPr>
        <w:t>məhdudlaşdırılması</w:t>
      </w:r>
      <w:proofErr w:type="spellEnd"/>
      <w:r w:rsidRPr="00B45F7F">
        <w:rPr>
          <w:rFonts w:cs="Times New Roman"/>
          <w:sz w:val="28"/>
          <w:szCs w:val="28"/>
          <w:lang w:val="az-Latn-AZ"/>
        </w:rPr>
        <w:t xml:space="preserve"> haqqında” Azərbaycan Respublikasının 2017-ci il 1 dekabr tarixli 887-VQ nömrəli Qanununun tətbiqi ilə əlaqədar </w:t>
      </w:r>
      <w:r w:rsidRPr="00B45F7F">
        <w:rPr>
          <w:rFonts w:cs="Times New Roman"/>
          <w:b/>
          <w:bCs/>
          <w:sz w:val="28"/>
          <w:szCs w:val="28"/>
          <w:lang w:val="az-Latn-AZ"/>
        </w:rPr>
        <w:t>qərara alır:</w:t>
      </w:r>
    </w:p>
    <w:p w:rsidR="00AE5653" w:rsidRPr="0099770B" w:rsidRDefault="00AE5653" w:rsidP="00AE5653">
      <w:pPr>
        <w:spacing w:after="0" w:line="240" w:lineRule="auto"/>
        <w:ind w:firstLine="720"/>
        <w:jc w:val="both"/>
        <w:rPr>
          <w:rFonts w:ascii="Times New Roman" w:hAnsi="Times New Roman" w:cs="Times New Roman"/>
          <w:sz w:val="28"/>
          <w:szCs w:val="28"/>
          <w:lang w:val="az-Latn-AZ"/>
        </w:rPr>
      </w:pPr>
      <w:hyperlink r:id="rId5" w:tgtFrame="_blank" w:history="1">
        <w:r w:rsidRPr="0099770B">
          <w:rPr>
            <w:rFonts w:ascii="Times New Roman" w:hAnsi="Times New Roman" w:cs="Times New Roman"/>
            <w:sz w:val="28"/>
            <w:szCs w:val="28"/>
            <w:lang w:val="az-Latn-AZ"/>
          </w:rPr>
          <w:t>“Bədən tərbiyəsi və idman haqqında”</w:t>
        </w:r>
      </w:hyperlink>
      <w:r w:rsidRPr="0099770B">
        <w:rPr>
          <w:rFonts w:ascii="Times New Roman" w:hAnsi="Times New Roman" w:cs="Times New Roman"/>
          <w:sz w:val="28"/>
          <w:szCs w:val="28"/>
          <w:lang w:val="az-Latn-AZ"/>
        </w:rPr>
        <w:t xml:space="preserve"> Azərbaycan Respublikası Qanununun (Azərbaycan Respublikasının Qanunvericilik Toplusu, 2009, № 8, maddə 613; 2010, № 6, maddə 489; 2011, № 2, maddə 71; 2013, № 11, maddə 1281; 2014, № 4, maddə 340; 2015, № 5, maddə 507; 2016, № 3, maddə 420, № 12, maddə 2021; 2017, № 1, maddə 11, № 7, maddə 1272; </w:t>
      </w:r>
      <w:r w:rsidRPr="0099770B">
        <w:rPr>
          <w:rFonts w:ascii="Times New Roman" w:hAnsi="Times New Roman" w:cs="Times New Roman"/>
          <w:color w:val="000000"/>
          <w:sz w:val="28"/>
          <w:szCs w:val="28"/>
          <w:lang w:val="az-Latn-AZ"/>
        </w:rPr>
        <w:t>Azərbaycan Respublikasının 2018-ci il 31 may tarixli 1163-VQD nömrəli və 12 iyun tarixli 1192-VQD nömrəli qanunları</w:t>
      </w:r>
      <w:r w:rsidRPr="0099770B">
        <w:rPr>
          <w:rFonts w:ascii="Times New Roman" w:hAnsi="Times New Roman" w:cs="Times New Roman"/>
          <w:sz w:val="28"/>
          <w:szCs w:val="28"/>
          <w:lang w:val="az-Latn-AZ"/>
        </w:rPr>
        <w:t>) 40-1.4.1-ci maddəsində “siqaret” sözü “tütün” sözü ilə əvəz edilsin.</w:t>
      </w:r>
    </w:p>
    <w:p w:rsidR="00AE5653" w:rsidRPr="00B45F7F" w:rsidRDefault="00AE5653" w:rsidP="00AE5653">
      <w:pPr>
        <w:spacing w:after="0" w:line="240" w:lineRule="auto"/>
        <w:ind w:firstLine="720"/>
        <w:jc w:val="both"/>
        <w:rPr>
          <w:rFonts w:ascii="Times New Roman" w:hAnsi="Times New Roman" w:cs="Times New Roman"/>
          <w:b/>
          <w:bCs/>
          <w:sz w:val="28"/>
          <w:szCs w:val="28"/>
          <w:lang w:val="az-Latn-AZ"/>
        </w:rPr>
      </w:pPr>
    </w:p>
    <w:p w:rsidR="00AE5653" w:rsidRPr="00B45F7F" w:rsidRDefault="00AE5653" w:rsidP="00AE5653">
      <w:pPr>
        <w:spacing w:after="0" w:line="240" w:lineRule="auto"/>
        <w:ind w:firstLine="720"/>
        <w:jc w:val="both"/>
        <w:rPr>
          <w:rFonts w:ascii="Times New Roman" w:hAnsi="Times New Roman" w:cs="Times New Roman"/>
          <w:b/>
          <w:bCs/>
          <w:sz w:val="28"/>
          <w:szCs w:val="28"/>
          <w:lang w:val="az-Latn-AZ"/>
        </w:rPr>
      </w:pPr>
    </w:p>
    <w:p w:rsidR="00AE5653" w:rsidRPr="00B45F7F" w:rsidRDefault="00AE5653" w:rsidP="00AE5653">
      <w:pPr>
        <w:spacing w:after="0" w:line="240" w:lineRule="auto"/>
        <w:ind w:firstLine="720"/>
        <w:jc w:val="both"/>
        <w:rPr>
          <w:rFonts w:ascii="Times New Roman" w:hAnsi="Times New Roman" w:cs="Times New Roman"/>
          <w:b/>
          <w:bCs/>
          <w:sz w:val="28"/>
          <w:szCs w:val="28"/>
          <w:lang w:val="az-Latn-AZ"/>
        </w:rPr>
      </w:pPr>
    </w:p>
    <w:p w:rsidR="00AE5653" w:rsidRDefault="00AE5653" w:rsidP="00AE5653">
      <w:pPr>
        <w:spacing w:after="0" w:line="240" w:lineRule="auto"/>
        <w:ind w:firstLine="720"/>
        <w:jc w:val="both"/>
        <w:rPr>
          <w:rFonts w:ascii="Times New Roman" w:hAnsi="Times New Roman" w:cs="Times New Roman"/>
          <w:b/>
          <w:bCs/>
          <w:sz w:val="28"/>
          <w:szCs w:val="28"/>
          <w:lang w:val="az-Latn-AZ"/>
        </w:rPr>
      </w:pPr>
    </w:p>
    <w:p w:rsidR="00AE5653" w:rsidRPr="00B45F7F" w:rsidRDefault="00AE5653" w:rsidP="00AE5653">
      <w:pPr>
        <w:spacing w:after="0" w:line="240" w:lineRule="auto"/>
        <w:ind w:firstLine="720"/>
        <w:jc w:val="both"/>
        <w:rPr>
          <w:rFonts w:ascii="Times New Roman" w:hAnsi="Times New Roman" w:cs="Times New Roman"/>
          <w:b/>
          <w:bCs/>
          <w:sz w:val="28"/>
          <w:szCs w:val="28"/>
          <w:lang w:val="az-Latn-AZ"/>
        </w:rPr>
      </w:pPr>
    </w:p>
    <w:p w:rsidR="00AE5653" w:rsidRPr="00B45F7F" w:rsidRDefault="00AE5653" w:rsidP="00AE5653">
      <w:pPr>
        <w:spacing w:after="0" w:line="240" w:lineRule="auto"/>
        <w:ind w:left="4956" w:firstLine="708"/>
        <w:rPr>
          <w:rFonts w:ascii="Times New Roman" w:hAnsi="Times New Roman" w:cs="Times New Roman"/>
          <w:b/>
          <w:bCs/>
          <w:sz w:val="28"/>
          <w:szCs w:val="28"/>
          <w:lang w:val="az-Latn-AZ" w:eastAsia="en-US"/>
        </w:rPr>
      </w:pPr>
      <w:r w:rsidRPr="00B45F7F">
        <w:rPr>
          <w:rFonts w:ascii="Times New Roman" w:hAnsi="Times New Roman" w:cs="Times New Roman"/>
          <w:b/>
          <w:bCs/>
          <w:sz w:val="28"/>
          <w:szCs w:val="28"/>
          <w:lang w:val="az-Latn-AZ" w:eastAsia="en-US"/>
        </w:rPr>
        <w:t xml:space="preserve">               İlham Əliyev</w:t>
      </w:r>
    </w:p>
    <w:p w:rsidR="00AE5653" w:rsidRPr="00B45F7F" w:rsidRDefault="00AE5653" w:rsidP="00AE5653">
      <w:pPr>
        <w:spacing w:after="0" w:line="240" w:lineRule="auto"/>
        <w:ind w:left="4236" w:firstLine="12"/>
        <w:rPr>
          <w:rFonts w:ascii="Times New Roman" w:hAnsi="Times New Roman" w:cs="Times New Roman"/>
          <w:b/>
          <w:bCs/>
          <w:sz w:val="28"/>
          <w:szCs w:val="28"/>
          <w:lang w:val="az-Latn-AZ" w:eastAsia="en-US"/>
        </w:rPr>
      </w:pPr>
      <w:r w:rsidRPr="00B45F7F">
        <w:rPr>
          <w:rFonts w:ascii="Times New Roman" w:hAnsi="Times New Roman" w:cs="Times New Roman"/>
          <w:b/>
          <w:bCs/>
          <w:sz w:val="28"/>
          <w:szCs w:val="28"/>
          <w:lang w:val="az-Latn-AZ" w:eastAsia="en-US"/>
        </w:rPr>
        <w:t xml:space="preserve">         Azərbaycan Respublikasının Prezidenti</w:t>
      </w:r>
    </w:p>
    <w:p w:rsidR="00AE5653" w:rsidRPr="00B45F7F" w:rsidRDefault="00AE5653" w:rsidP="00AE5653">
      <w:pPr>
        <w:spacing w:after="0" w:line="240" w:lineRule="auto"/>
        <w:ind w:firstLine="720"/>
        <w:rPr>
          <w:rFonts w:ascii="Times New Roman" w:hAnsi="Times New Roman" w:cs="Times New Roman"/>
          <w:b/>
          <w:bCs/>
          <w:sz w:val="28"/>
          <w:szCs w:val="28"/>
          <w:lang w:val="az-Latn-AZ" w:eastAsia="en-US"/>
        </w:rPr>
      </w:pPr>
    </w:p>
    <w:p w:rsidR="00AE5653" w:rsidRPr="00B45F7F" w:rsidRDefault="00AE5653" w:rsidP="00AE5653">
      <w:pPr>
        <w:spacing w:after="0" w:line="20" w:lineRule="atLeast"/>
        <w:jc w:val="both"/>
        <w:rPr>
          <w:rFonts w:ascii="Times New Roman" w:hAnsi="Times New Roman" w:cs="Times New Roman"/>
          <w:b/>
          <w:bCs/>
          <w:sz w:val="28"/>
          <w:szCs w:val="28"/>
          <w:lang w:val="az-Latn-AZ" w:eastAsia="en-US"/>
        </w:rPr>
      </w:pPr>
    </w:p>
    <w:p w:rsidR="00AE5653" w:rsidRPr="00B45F7F" w:rsidRDefault="00AE5653" w:rsidP="00AE5653">
      <w:pPr>
        <w:spacing w:after="0" w:line="20" w:lineRule="atLeast"/>
        <w:jc w:val="both"/>
        <w:rPr>
          <w:rFonts w:ascii="Times New Roman" w:hAnsi="Times New Roman" w:cs="Times New Roman"/>
          <w:sz w:val="28"/>
          <w:szCs w:val="28"/>
          <w:lang w:val="az-Latn-AZ"/>
        </w:rPr>
      </w:pPr>
      <w:r w:rsidRPr="00B45F7F">
        <w:rPr>
          <w:rFonts w:ascii="Times New Roman" w:hAnsi="Times New Roman" w:cs="Times New Roman"/>
          <w:sz w:val="28"/>
          <w:szCs w:val="28"/>
          <w:lang w:val="az-Latn-AZ"/>
        </w:rPr>
        <w:t xml:space="preserve">Bakı şəhəri, </w:t>
      </w:r>
      <w:r w:rsidRPr="00E9345D">
        <w:rPr>
          <w:rFonts w:ascii="Times New Roman" w:hAnsi="Times New Roman" w:cs="Times New Roman"/>
          <w:bCs/>
          <w:iCs/>
          <w:sz w:val="28"/>
          <w:szCs w:val="28"/>
          <w:lang w:val="az-Latn-AZ"/>
        </w:rPr>
        <w:t>1 oktyabr</w:t>
      </w:r>
      <w:r w:rsidRPr="00B45F7F">
        <w:rPr>
          <w:rFonts w:ascii="Times New Roman" w:hAnsi="Times New Roman" w:cs="Times New Roman"/>
          <w:sz w:val="28"/>
          <w:szCs w:val="28"/>
          <w:lang w:val="az-Latn-AZ"/>
        </w:rPr>
        <w:t xml:space="preserve"> 2018-ci il</w:t>
      </w:r>
    </w:p>
    <w:p w:rsidR="00AE5653" w:rsidRPr="00B45F7F" w:rsidRDefault="00AE5653" w:rsidP="00AE5653">
      <w:pPr>
        <w:spacing w:after="0" w:line="20" w:lineRule="atLeast"/>
        <w:jc w:val="both"/>
        <w:rPr>
          <w:rFonts w:ascii="Times New Roman" w:hAnsi="Times New Roman" w:cs="Times New Roman"/>
          <w:b/>
          <w:bCs/>
          <w:sz w:val="28"/>
          <w:szCs w:val="28"/>
          <w:lang w:val="az-Latn-AZ"/>
        </w:rPr>
      </w:pPr>
      <w:r w:rsidRPr="00B45F7F">
        <w:rPr>
          <w:rFonts w:ascii="Times New Roman" w:hAnsi="Times New Roman" w:cs="Times New Roman"/>
          <w:sz w:val="28"/>
          <w:szCs w:val="28"/>
          <w:lang w:val="az-Latn-AZ"/>
        </w:rPr>
        <w:t xml:space="preserve">№ </w:t>
      </w:r>
      <w:r w:rsidRPr="00E9345D">
        <w:rPr>
          <w:rFonts w:ascii="Times New Roman" w:hAnsi="Times New Roman" w:cs="Times New Roman"/>
          <w:bCs/>
          <w:iCs/>
          <w:sz w:val="28"/>
          <w:szCs w:val="28"/>
          <w:lang w:val="az-Latn-AZ"/>
        </w:rPr>
        <w:t>1</w:t>
      </w:r>
      <w:r>
        <w:rPr>
          <w:rFonts w:ascii="Times New Roman" w:hAnsi="Times New Roman" w:cs="Times New Roman"/>
          <w:bCs/>
          <w:iCs/>
          <w:sz w:val="28"/>
          <w:szCs w:val="28"/>
          <w:lang w:val="az-Latn-AZ"/>
        </w:rPr>
        <w:t>263</w:t>
      </w:r>
      <w:r w:rsidRPr="00B45F7F">
        <w:rPr>
          <w:rFonts w:ascii="Times New Roman" w:hAnsi="Times New Roman" w:cs="Times New Roman"/>
          <w:sz w:val="28"/>
          <w:szCs w:val="28"/>
          <w:lang w:val="az-Latn-AZ"/>
        </w:rPr>
        <w:t>-VQD</w:t>
      </w:r>
    </w:p>
    <w:p w:rsidR="00497B1F" w:rsidRDefault="00497B1F">
      <w:bookmarkStart w:id="0" w:name="_GoBack"/>
      <w:bookmarkEnd w:id="0"/>
    </w:p>
    <w:sectPr w:rsidR="00497B1F" w:rsidSect="005069A6">
      <w:headerReference w:type="default" r:id="rId6"/>
      <w:headerReference w:type="first" r:id="rId7"/>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DD" w:rsidRDefault="00AE565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DD" w:rsidRDefault="00AE5653">
    <w:pPr>
      <w:pStyle w:val="a5"/>
      <w:jc w:val="right"/>
    </w:pPr>
  </w:p>
  <w:p w:rsidR="00893EDD" w:rsidRDefault="00AE565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53"/>
    <w:rsid w:val="00497B1F"/>
    <w:rsid w:val="00AE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65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4"/>
    <w:uiPriority w:val="99"/>
    <w:locked/>
    <w:rsid w:val="00AE5653"/>
    <w:rPr>
      <w:rFonts w:ascii="Times New Roman" w:hAnsi="Times New Roman"/>
      <w:sz w:val="24"/>
      <w:szCs w:val="24"/>
    </w:rPr>
  </w:style>
  <w:style w:type="paragraph" w:styleId="a4">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3"/>
    <w:uiPriority w:val="99"/>
    <w:rsid w:val="00AE5653"/>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rsid w:val="00AE56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5653"/>
    <w:rPr>
      <w:rFonts w:ascii="Calibri" w:eastAsia="Times New Roman" w:hAnsi="Calibri" w:cs="Calibri"/>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65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4"/>
    <w:uiPriority w:val="99"/>
    <w:locked/>
    <w:rsid w:val="00AE5653"/>
    <w:rPr>
      <w:rFonts w:ascii="Times New Roman" w:hAnsi="Times New Roman"/>
      <w:sz w:val="24"/>
      <w:szCs w:val="24"/>
    </w:rPr>
  </w:style>
  <w:style w:type="paragraph" w:styleId="a4">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3"/>
    <w:uiPriority w:val="99"/>
    <w:rsid w:val="00AE5653"/>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rsid w:val="00AE56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5653"/>
    <w:rPr>
      <w:rFonts w:ascii="Calibri" w:eastAsia="Times New Roman"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183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2018-12-11T10:21:00Z</dcterms:created>
  <dcterms:modified xsi:type="dcterms:W3CDTF">2018-12-11T10:22:00Z</dcterms:modified>
</cp:coreProperties>
</file>