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40" w:rsidRPr="00BF67B9" w:rsidRDefault="00513240" w:rsidP="00513240">
      <w:pPr>
        <w:pStyle w:val="20"/>
        <w:shd w:val="clear" w:color="auto" w:fill="auto"/>
        <w:spacing w:before="0" w:after="0" w:line="240" w:lineRule="auto"/>
        <w:ind w:left="20" w:hanging="20"/>
        <w:jc w:val="right"/>
        <w:rPr>
          <w:rFonts w:eastAsia="MS Gothic"/>
          <w:sz w:val="24"/>
          <w:szCs w:val="24"/>
          <w:lang w:val="az-Latn-AZ" w:eastAsia="ja-JP"/>
        </w:rPr>
      </w:pPr>
    </w:p>
    <w:p w:rsidR="00513240" w:rsidRPr="00BF67B9" w:rsidRDefault="00513240" w:rsidP="00513240">
      <w:pPr>
        <w:pStyle w:val="20"/>
        <w:shd w:val="clear" w:color="auto" w:fill="auto"/>
        <w:spacing w:before="0" w:after="0" w:line="240" w:lineRule="auto"/>
        <w:ind w:left="567" w:right="521" w:hanging="20"/>
        <w:jc w:val="center"/>
        <w:rPr>
          <w:rFonts w:eastAsia="MS Gothic"/>
          <w:sz w:val="24"/>
          <w:szCs w:val="24"/>
          <w:lang w:val="az-Latn-AZ" w:eastAsia="ja-JP"/>
        </w:rPr>
      </w:pPr>
    </w:p>
    <w:p w:rsidR="00513240" w:rsidRPr="00BF67B9" w:rsidRDefault="00513240" w:rsidP="00513240">
      <w:pPr>
        <w:pStyle w:val="20"/>
        <w:shd w:val="clear" w:color="auto" w:fill="auto"/>
        <w:spacing w:before="0" w:after="0" w:line="240" w:lineRule="auto"/>
        <w:ind w:left="567" w:right="521" w:hanging="20"/>
        <w:jc w:val="center"/>
        <w:rPr>
          <w:rFonts w:eastAsia="MS Gothic"/>
          <w:sz w:val="24"/>
          <w:szCs w:val="24"/>
          <w:lang w:val="az-Latn-AZ" w:eastAsia="ja-JP"/>
        </w:rPr>
      </w:pPr>
    </w:p>
    <w:p w:rsidR="00513240" w:rsidRDefault="00513240" w:rsidP="00513240">
      <w:pPr>
        <w:tabs>
          <w:tab w:val="left" w:pos="8505"/>
        </w:tabs>
        <w:spacing w:after="0" w:line="240" w:lineRule="auto"/>
        <w:ind w:right="521"/>
        <w:rPr>
          <w:rFonts w:ascii="Times New Roman" w:hAnsi="Times New Roman"/>
          <w:b/>
          <w:bCs/>
          <w:noProof/>
          <w:sz w:val="32"/>
          <w:szCs w:val="32"/>
          <w:lang w:val="az-Latn-AZ"/>
        </w:rPr>
      </w:pPr>
    </w:p>
    <w:p w:rsidR="00513240" w:rsidRDefault="00513240" w:rsidP="00513240">
      <w:pPr>
        <w:tabs>
          <w:tab w:val="left" w:pos="8505"/>
        </w:tabs>
        <w:spacing w:after="0" w:line="240" w:lineRule="auto"/>
        <w:ind w:right="521"/>
        <w:rPr>
          <w:rFonts w:ascii="Times New Roman" w:hAnsi="Times New Roman"/>
          <w:b/>
          <w:bCs/>
          <w:noProof/>
          <w:sz w:val="32"/>
          <w:szCs w:val="32"/>
          <w:lang w:val="az-Latn-AZ"/>
        </w:rPr>
      </w:pPr>
    </w:p>
    <w:p w:rsidR="00513240" w:rsidRDefault="00513240" w:rsidP="00513240">
      <w:pPr>
        <w:tabs>
          <w:tab w:val="left" w:pos="8505"/>
        </w:tabs>
        <w:spacing w:after="0" w:line="240" w:lineRule="auto"/>
        <w:ind w:right="521"/>
        <w:rPr>
          <w:rFonts w:ascii="Times New Roman" w:hAnsi="Times New Roman"/>
          <w:b/>
          <w:bCs/>
          <w:noProof/>
          <w:sz w:val="32"/>
          <w:szCs w:val="32"/>
          <w:lang w:val="az-Latn-AZ"/>
        </w:rPr>
      </w:pPr>
    </w:p>
    <w:p w:rsidR="00513240" w:rsidRDefault="00513240" w:rsidP="00513240">
      <w:pPr>
        <w:tabs>
          <w:tab w:val="left" w:pos="8505"/>
        </w:tabs>
        <w:spacing w:after="0" w:line="240" w:lineRule="auto"/>
        <w:ind w:left="567" w:right="521"/>
        <w:jc w:val="center"/>
        <w:rPr>
          <w:rFonts w:ascii="Times New Roman" w:hAnsi="Times New Roman"/>
          <w:b/>
          <w:bCs/>
          <w:noProof/>
          <w:sz w:val="32"/>
          <w:szCs w:val="32"/>
          <w:lang w:val="az-Latn-AZ"/>
        </w:rPr>
      </w:pPr>
    </w:p>
    <w:p w:rsidR="00513240" w:rsidRDefault="00513240" w:rsidP="00513240">
      <w:pPr>
        <w:tabs>
          <w:tab w:val="left" w:pos="8505"/>
        </w:tabs>
        <w:spacing w:after="0" w:line="240" w:lineRule="auto"/>
        <w:ind w:left="567" w:right="521"/>
        <w:jc w:val="center"/>
        <w:rPr>
          <w:rFonts w:ascii="Times New Roman" w:hAnsi="Times New Roman"/>
          <w:b/>
          <w:bCs/>
          <w:noProof/>
          <w:sz w:val="32"/>
          <w:szCs w:val="32"/>
          <w:lang w:val="az-Latn-AZ"/>
        </w:rPr>
      </w:pPr>
      <w:r w:rsidRPr="00BF67B9">
        <w:rPr>
          <w:rFonts w:ascii="Times New Roman" w:hAnsi="Times New Roman"/>
          <w:b/>
          <w:bCs/>
          <w:noProof/>
          <w:sz w:val="32"/>
          <w:szCs w:val="32"/>
          <w:lang w:val="az-Latn-AZ"/>
        </w:rPr>
        <w:t>“Təhsil haqqında” Azərbaycan Respubl</w:t>
      </w:r>
      <w:r>
        <w:rPr>
          <w:rFonts w:ascii="Times New Roman" w:hAnsi="Times New Roman"/>
          <w:b/>
          <w:bCs/>
          <w:noProof/>
          <w:sz w:val="32"/>
          <w:szCs w:val="32"/>
          <w:lang w:val="az-Latn-AZ"/>
        </w:rPr>
        <w:t>ikasının Qanununda dəyişiklik</w:t>
      </w:r>
      <w:r w:rsidRPr="00BF67B9">
        <w:rPr>
          <w:rFonts w:ascii="Times New Roman" w:hAnsi="Times New Roman"/>
          <w:b/>
          <w:bCs/>
          <w:noProof/>
          <w:sz w:val="32"/>
          <w:szCs w:val="32"/>
          <w:lang w:val="az-Latn-AZ"/>
        </w:rPr>
        <w:t xml:space="preserve"> edilməsi barədə</w:t>
      </w:r>
    </w:p>
    <w:p w:rsidR="00513240" w:rsidRDefault="00513240" w:rsidP="00513240">
      <w:pPr>
        <w:tabs>
          <w:tab w:val="left" w:pos="8505"/>
        </w:tabs>
        <w:spacing w:after="0" w:line="240" w:lineRule="auto"/>
        <w:ind w:left="567" w:right="521"/>
        <w:jc w:val="center"/>
        <w:rPr>
          <w:rFonts w:ascii="Times New Roman" w:hAnsi="Times New Roman"/>
          <w:b/>
          <w:bCs/>
          <w:noProof/>
          <w:sz w:val="32"/>
          <w:szCs w:val="32"/>
          <w:lang w:val="az-Latn-AZ"/>
        </w:rPr>
      </w:pPr>
    </w:p>
    <w:p w:rsidR="00513240" w:rsidRPr="005E17DD" w:rsidRDefault="00513240" w:rsidP="00513240">
      <w:pPr>
        <w:jc w:val="center"/>
        <w:rPr>
          <w:rFonts w:ascii="Times New Roman" w:hAnsi="Times New Roman"/>
          <w:b/>
          <w:sz w:val="28"/>
          <w:szCs w:val="28"/>
          <w:lang w:val="az-Latn-AZ"/>
        </w:rPr>
      </w:pPr>
      <w:r w:rsidRPr="005E17DD">
        <w:rPr>
          <w:rFonts w:ascii="Times New Roman" w:hAnsi="Times New Roman"/>
          <w:b/>
          <w:sz w:val="44"/>
          <w:szCs w:val="44"/>
          <w:lang w:val="az-Latn-AZ"/>
        </w:rPr>
        <w:t>AZƏRBAYCAN RESPUBLİKASININ QANUNU</w:t>
      </w:r>
    </w:p>
    <w:p w:rsidR="00513240" w:rsidRPr="00BF67B9" w:rsidRDefault="00513240" w:rsidP="00513240">
      <w:pPr>
        <w:pStyle w:val="20"/>
        <w:shd w:val="clear" w:color="auto" w:fill="auto"/>
        <w:spacing w:before="0" w:after="0" w:line="240" w:lineRule="auto"/>
        <w:ind w:firstLine="0"/>
        <w:rPr>
          <w:rFonts w:eastAsia="MS Gothic"/>
          <w:sz w:val="24"/>
          <w:szCs w:val="24"/>
          <w:lang w:val="az-Latn-AZ" w:eastAsia="ja-JP"/>
        </w:rPr>
      </w:pPr>
    </w:p>
    <w:p w:rsidR="00513240" w:rsidRPr="00BF67B9" w:rsidRDefault="00513240" w:rsidP="00513240">
      <w:pPr>
        <w:spacing w:before="120" w:after="0" w:line="240" w:lineRule="auto"/>
        <w:ind w:firstLine="567"/>
        <w:jc w:val="both"/>
        <w:rPr>
          <w:rFonts w:ascii="Times New Roman" w:hAnsi="Times New Roman"/>
          <w:b/>
          <w:bCs/>
          <w:sz w:val="28"/>
          <w:szCs w:val="28"/>
          <w:lang w:val="az-Latn-AZ"/>
        </w:rPr>
      </w:pPr>
      <w:r w:rsidRPr="00BF67B9">
        <w:rPr>
          <w:rFonts w:ascii="Times New Roman" w:hAnsi="Times New Roman"/>
          <w:iCs/>
          <w:noProof/>
          <w:sz w:val="28"/>
          <w:szCs w:val="28"/>
          <w:lang w:val="az-Latn-AZ"/>
        </w:rPr>
        <w:t>Azərbaycan Respublikasının Milli Məclisi Azərbaycan Respublikası Konstitusiyasının 94-cü maddəsinin I hissəsinin 1-ci bəndini rəhbər tutaraq</w:t>
      </w:r>
      <w:r>
        <w:rPr>
          <w:rFonts w:ascii="Times New Roman" w:hAnsi="Times New Roman"/>
          <w:iCs/>
          <w:noProof/>
          <w:sz w:val="28"/>
          <w:szCs w:val="28"/>
          <w:lang w:val="az-Latn-AZ"/>
        </w:rPr>
        <w:t xml:space="preserve"> </w:t>
      </w:r>
      <w:r w:rsidRPr="00BF67B9">
        <w:rPr>
          <w:rFonts w:ascii="Times New Roman" w:hAnsi="Times New Roman"/>
          <w:b/>
          <w:bCs/>
          <w:sz w:val="28"/>
          <w:szCs w:val="28"/>
          <w:lang w:val="az-Latn-AZ"/>
        </w:rPr>
        <w:t>qərara alır:</w:t>
      </w:r>
    </w:p>
    <w:p w:rsidR="00513240" w:rsidRPr="00BF67B9" w:rsidRDefault="00513240" w:rsidP="00513240">
      <w:pPr>
        <w:spacing w:before="120" w:after="0" w:line="240" w:lineRule="auto"/>
        <w:ind w:firstLine="567"/>
        <w:jc w:val="both"/>
        <w:rPr>
          <w:rFonts w:ascii="Times New Roman" w:hAnsi="Times New Roman"/>
          <w:iCs/>
          <w:noProof/>
          <w:sz w:val="28"/>
          <w:szCs w:val="28"/>
          <w:lang w:val="az-Latn-AZ"/>
        </w:rPr>
      </w:pPr>
      <w:r w:rsidRPr="00BF67B9">
        <w:rPr>
          <w:rFonts w:ascii="Times New Roman" w:hAnsi="Times New Roman"/>
          <w:bCs/>
          <w:noProof/>
          <w:sz w:val="28"/>
          <w:szCs w:val="28"/>
          <w:lang w:val="az-Latn-AZ"/>
        </w:rPr>
        <w:t>“</w:t>
      </w:r>
      <w:r w:rsidRPr="00BF67B9">
        <w:rPr>
          <w:rFonts w:ascii="Times New Roman" w:hAnsi="Times New Roman"/>
          <w:iCs/>
          <w:noProof/>
          <w:sz w:val="28"/>
          <w:szCs w:val="28"/>
          <w:lang w:val="az-Latn-AZ"/>
        </w:rPr>
        <w:t>Təhsil haqqında</w:t>
      </w:r>
      <w:r w:rsidRPr="00BF67B9">
        <w:rPr>
          <w:rFonts w:ascii="Times New Roman" w:hAnsi="Times New Roman"/>
          <w:bCs/>
          <w:noProof/>
          <w:sz w:val="28"/>
          <w:szCs w:val="28"/>
          <w:lang w:val="az-Latn-AZ"/>
        </w:rPr>
        <w:t xml:space="preserve">” </w:t>
      </w:r>
      <w:r w:rsidRPr="00BF67B9">
        <w:rPr>
          <w:rFonts w:ascii="Times New Roman" w:hAnsi="Times New Roman"/>
          <w:noProof/>
          <w:sz w:val="28"/>
          <w:szCs w:val="28"/>
          <w:lang w:val="az-Latn-AZ"/>
        </w:rPr>
        <w:t>Azərbaycan Respublikasının Qanununda (Azərbaycan Respublikasının Qanunvericilik Toplusu, 2009, № 9, maddə 684; 2011, № 2, maddə 70; 2014, № 1, maddə</w:t>
      </w:r>
      <w:r>
        <w:rPr>
          <w:rFonts w:ascii="Times New Roman" w:hAnsi="Times New Roman"/>
          <w:noProof/>
          <w:sz w:val="28"/>
          <w:szCs w:val="28"/>
          <w:lang w:val="az-Latn-AZ"/>
        </w:rPr>
        <w:t xml:space="preserve"> </w:t>
      </w:r>
      <w:r w:rsidRPr="00BF67B9">
        <w:rPr>
          <w:rFonts w:ascii="Times New Roman" w:hAnsi="Times New Roman"/>
          <w:noProof/>
          <w:sz w:val="28"/>
          <w:szCs w:val="28"/>
          <w:lang w:val="az-Latn-AZ"/>
        </w:rPr>
        <w:t>3; 2015, № 11, maddə 1266; 2016, № 1, maddə 41, № 11, maddə 1766; 2017, № 2, maddə 145, № 5, maddə 691, № 7, maddələr 1277, 1300</w:t>
      </w:r>
      <w:r w:rsidRPr="00BF67B9">
        <w:rPr>
          <w:rFonts w:ascii="Times New Roman" w:hAnsi="Times New Roman"/>
          <w:noProof/>
          <w:sz w:val="28"/>
          <w:szCs w:val="28"/>
          <w:lang w:val="az-Latn-AZ" w:eastAsia="ru-RU"/>
        </w:rPr>
        <w:t xml:space="preserve">, № 12, </w:t>
      </w:r>
      <w:r>
        <w:rPr>
          <w:rFonts w:ascii="Times New Roman" w:hAnsi="Times New Roman"/>
          <w:noProof/>
          <w:sz w:val="28"/>
          <w:szCs w:val="28"/>
          <w:lang w:val="az-Latn-AZ" w:eastAsia="ru-RU"/>
        </w:rPr>
        <w:t>(</w:t>
      </w:r>
      <w:r w:rsidRPr="00BF67B9">
        <w:rPr>
          <w:rFonts w:ascii="Times New Roman" w:hAnsi="Times New Roman"/>
          <w:noProof/>
          <w:sz w:val="28"/>
          <w:szCs w:val="28"/>
          <w:lang w:val="az-Latn-AZ" w:eastAsia="ru-RU"/>
        </w:rPr>
        <w:t>I kitab</w:t>
      </w:r>
      <w:r>
        <w:rPr>
          <w:rFonts w:ascii="Times New Roman" w:hAnsi="Times New Roman"/>
          <w:noProof/>
          <w:sz w:val="28"/>
          <w:szCs w:val="28"/>
          <w:lang w:val="az-Latn-AZ" w:eastAsia="ru-RU"/>
        </w:rPr>
        <w:t>)</w:t>
      </w:r>
      <w:r w:rsidRPr="00BF67B9">
        <w:rPr>
          <w:rFonts w:ascii="Times New Roman" w:hAnsi="Times New Roman"/>
          <w:noProof/>
          <w:sz w:val="28"/>
          <w:szCs w:val="28"/>
          <w:lang w:val="az-Latn-AZ" w:eastAsia="ru-RU"/>
        </w:rPr>
        <w:t>, maddə 2202;</w:t>
      </w:r>
      <w:r>
        <w:rPr>
          <w:rFonts w:ascii="Times New Roman" w:hAnsi="Times New Roman"/>
          <w:noProof/>
          <w:sz w:val="28"/>
          <w:szCs w:val="28"/>
          <w:lang w:val="az-Latn-AZ" w:eastAsia="ru-RU"/>
        </w:rPr>
        <w:t xml:space="preserve"> </w:t>
      </w:r>
      <w:r>
        <w:rPr>
          <w:rFonts w:ascii="Times New Roman" w:hAnsi="Times New Roman"/>
          <w:sz w:val="28"/>
          <w:szCs w:val="28"/>
          <w:lang w:val="az-Latn-AZ"/>
        </w:rPr>
        <w:t xml:space="preserve">2018, </w:t>
      </w:r>
      <w:r w:rsidRPr="00BF67B9">
        <w:rPr>
          <w:rFonts w:ascii="Times New Roman" w:hAnsi="Times New Roman"/>
          <w:noProof/>
          <w:sz w:val="28"/>
          <w:szCs w:val="28"/>
          <w:lang w:val="az-Latn-AZ"/>
        </w:rPr>
        <w:t>№ 7</w:t>
      </w:r>
      <w:r>
        <w:rPr>
          <w:rFonts w:ascii="Times New Roman" w:hAnsi="Times New Roman"/>
          <w:noProof/>
          <w:sz w:val="28"/>
          <w:szCs w:val="28"/>
          <w:lang w:val="az-Latn-AZ"/>
        </w:rPr>
        <w:t xml:space="preserve"> (I kitab)</w:t>
      </w:r>
      <w:r w:rsidRPr="00BF67B9">
        <w:rPr>
          <w:rFonts w:ascii="Times New Roman" w:hAnsi="Times New Roman"/>
          <w:noProof/>
          <w:sz w:val="28"/>
          <w:szCs w:val="28"/>
          <w:lang w:val="az-Latn-AZ"/>
        </w:rPr>
        <w:t>, maddələr</w:t>
      </w:r>
      <w:r>
        <w:rPr>
          <w:rFonts w:ascii="Times New Roman" w:hAnsi="Times New Roman"/>
          <w:noProof/>
          <w:sz w:val="28"/>
          <w:szCs w:val="28"/>
          <w:lang w:val="az-Latn-AZ"/>
        </w:rPr>
        <w:t xml:space="preserve"> 1381, 1409</w:t>
      </w:r>
      <w:r w:rsidRPr="00BF67B9">
        <w:rPr>
          <w:rFonts w:ascii="Times New Roman" w:hAnsi="Times New Roman"/>
          <w:noProof/>
          <w:sz w:val="28"/>
          <w:szCs w:val="28"/>
          <w:lang w:val="az-Latn-AZ"/>
        </w:rPr>
        <w:t>) aşağıdakı dəyişikliklər edilsin:</w:t>
      </w:r>
    </w:p>
    <w:p w:rsidR="00513240" w:rsidRPr="00BF67B9" w:rsidRDefault="00513240" w:rsidP="00513240">
      <w:pPr>
        <w:spacing w:before="120" w:after="0" w:line="240" w:lineRule="auto"/>
        <w:ind w:firstLine="567"/>
        <w:jc w:val="both"/>
        <w:rPr>
          <w:rFonts w:ascii="Times New Roman" w:hAnsi="Times New Roman"/>
          <w:sz w:val="28"/>
          <w:szCs w:val="28"/>
          <w:lang w:val="az-Latn-AZ"/>
        </w:rPr>
      </w:pPr>
      <w:r w:rsidRPr="00BF67B9">
        <w:rPr>
          <w:rFonts w:ascii="Times New Roman" w:hAnsi="Times New Roman"/>
          <w:sz w:val="28"/>
          <w:szCs w:val="28"/>
          <w:lang w:val="az-Latn-AZ"/>
        </w:rPr>
        <w:t>1. 7.3-cü maddədə “Azərbaycan” sözü “Tədris” sözü ilə əvəz edilsin.</w:t>
      </w:r>
    </w:p>
    <w:p w:rsidR="00513240" w:rsidRPr="00BF67B9" w:rsidRDefault="00513240" w:rsidP="00513240">
      <w:pPr>
        <w:spacing w:before="120" w:after="0" w:line="240" w:lineRule="auto"/>
        <w:ind w:firstLine="567"/>
        <w:jc w:val="both"/>
        <w:rPr>
          <w:rFonts w:ascii="Times New Roman" w:hAnsi="Times New Roman"/>
          <w:sz w:val="28"/>
          <w:szCs w:val="28"/>
          <w:lang w:val="az-Latn-AZ"/>
        </w:rPr>
      </w:pPr>
      <w:r w:rsidRPr="00BF67B9">
        <w:rPr>
          <w:rFonts w:ascii="Times New Roman" w:hAnsi="Times New Roman"/>
          <w:sz w:val="28"/>
          <w:szCs w:val="28"/>
          <w:lang w:val="az-Latn-AZ"/>
        </w:rPr>
        <w:t>2. 22.12-ci maddədə “müqavilələrə,” sözündən sonra “müvafiq icra hakimiyyəti orqanının müəyyən etdiyi orqanın (qurumun) təsis etdiyi təhsil qrantı proqramına,” sözləri əlavə edilsin.</w:t>
      </w:r>
    </w:p>
    <w:p w:rsidR="00513240" w:rsidRPr="00BF67B9" w:rsidRDefault="00513240" w:rsidP="00513240">
      <w:pPr>
        <w:spacing w:before="120" w:after="0" w:line="240" w:lineRule="auto"/>
        <w:ind w:firstLine="567"/>
        <w:jc w:val="both"/>
        <w:rPr>
          <w:rFonts w:ascii="Times New Roman" w:hAnsi="Times New Roman"/>
          <w:sz w:val="28"/>
          <w:szCs w:val="28"/>
          <w:lang w:val="az-Latn-AZ"/>
        </w:rPr>
      </w:pPr>
      <w:r w:rsidRPr="00BF67B9">
        <w:rPr>
          <w:rFonts w:ascii="Times New Roman" w:hAnsi="Times New Roman"/>
          <w:sz w:val="28"/>
          <w:szCs w:val="28"/>
          <w:lang w:val="az-Latn-AZ"/>
        </w:rPr>
        <w:t>3. 44.1-ci maddədə “kvota” sözündən sonra “, təhsil qrantı proqramı” sözləri əlavə edilsin.</w:t>
      </w:r>
    </w:p>
    <w:p w:rsidR="00513240" w:rsidRPr="00BF67B9" w:rsidRDefault="00513240" w:rsidP="00513240">
      <w:pPr>
        <w:spacing w:before="120" w:after="0" w:line="240" w:lineRule="auto"/>
        <w:ind w:firstLine="567"/>
        <w:jc w:val="both"/>
        <w:rPr>
          <w:rFonts w:ascii="Times New Roman" w:hAnsi="Times New Roman"/>
          <w:sz w:val="28"/>
          <w:szCs w:val="28"/>
          <w:lang w:val="az-Latn-AZ"/>
        </w:rPr>
      </w:pPr>
      <w:r w:rsidRPr="00BF67B9">
        <w:rPr>
          <w:rFonts w:ascii="Times New Roman" w:hAnsi="Times New Roman"/>
          <w:sz w:val="28"/>
          <w:szCs w:val="28"/>
          <w:lang w:val="az-Latn-AZ"/>
        </w:rPr>
        <w:t>4. Aşağıdakı məzmunda 44.1-1-ci maddə əlavə edilsin:</w:t>
      </w:r>
    </w:p>
    <w:p w:rsidR="00513240" w:rsidRPr="00BF67B9" w:rsidRDefault="00513240" w:rsidP="00513240">
      <w:pPr>
        <w:spacing w:before="120" w:after="0" w:line="240" w:lineRule="auto"/>
        <w:ind w:firstLine="567"/>
        <w:jc w:val="both"/>
        <w:rPr>
          <w:rFonts w:ascii="Times New Roman" w:hAnsi="Times New Roman"/>
          <w:sz w:val="28"/>
          <w:szCs w:val="28"/>
          <w:lang w:val="az-Latn-AZ"/>
        </w:rPr>
      </w:pPr>
      <w:r w:rsidRPr="00BF67B9">
        <w:rPr>
          <w:rFonts w:ascii="Times New Roman" w:hAnsi="Times New Roman"/>
          <w:sz w:val="28"/>
          <w:szCs w:val="28"/>
          <w:lang w:val="az-Latn-AZ"/>
        </w:rPr>
        <w:t>“44.1-1. Müvafiq icra hakimiyyəti orqanının müəyyən etdiyi orqanın (qurumun) təsis etdiyi təhsil qrantı proqramı</w:t>
      </w:r>
      <w:r>
        <w:rPr>
          <w:rFonts w:ascii="Times New Roman" w:hAnsi="Times New Roman"/>
          <w:sz w:val="28"/>
          <w:szCs w:val="28"/>
          <w:lang w:val="az-Latn-AZ"/>
        </w:rPr>
        <w:t xml:space="preserve"> </w:t>
      </w:r>
      <w:r w:rsidRPr="00BF67B9">
        <w:rPr>
          <w:rFonts w:ascii="Times New Roman" w:hAnsi="Times New Roman"/>
          <w:sz w:val="28"/>
          <w:szCs w:val="28"/>
          <w:lang w:val="az-Latn-AZ"/>
        </w:rPr>
        <w:t xml:space="preserve">üçün ölkələri, ölkələr üzrə kvotaları, namizədlərin seçim meyarlarını və bunların əsasında qrant alacaq şəxslərin siyahısını müvafiq icra hakimiyyəti orqanının müəyyən etdiyi orqan (qurum) </w:t>
      </w:r>
      <w:proofErr w:type="spellStart"/>
      <w:r w:rsidRPr="00BF67B9">
        <w:rPr>
          <w:rFonts w:ascii="Times New Roman" w:hAnsi="Times New Roman"/>
          <w:sz w:val="28"/>
          <w:szCs w:val="28"/>
          <w:lang w:val="az-Latn-AZ"/>
        </w:rPr>
        <w:t>müəyyənləşdirir</w:t>
      </w:r>
      <w:proofErr w:type="spellEnd"/>
      <w:r w:rsidRPr="00BF67B9">
        <w:rPr>
          <w:rFonts w:ascii="Times New Roman" w:hAnsi="Times New Roman"/>
          <w:sz w:val="28"/>
          <w:szCs w:val="28"/>
          <w:lang w:val="az-Latn-AZ"/>
        </w:rPr>
        <w:t>.”.</w:t>
      </w:r>
    </w:p>
    <w:p w:rsidR="00513240" w:rsidRPr="00BF67B9" w:rsidRDefault="00513240" w:rsidP="00513240">
      <w:pPr>
        <w:spacing w:after="0" w:line="240" w:lineRule="auto"/>
        <w:ind w:firstLine="567"/>
        <w:jc w:val="both"/>
        <w:rPr>
          <w:rFonts w:ascii="Times New Roman" w:hAnsi="Times New Roman"/>
          <w:sz w:val="28"/>
          <w:szCs w:val="28"/>
          <w:lang w:val="az-Latn-AZ"/>
        </w:rPr>
      </w:pPr>
    </w:p>
    <w:p w:rsidR="00513240" w:rsidRDefault="00513240" w:rsidP="00513240">
      <w:pPr>
        <w:spacing w:after="0" w:line="240" w:lineRule="auto"/>
        <w:ind w:firstLine="567"/>
        <w:jc w:val="both"/>
        <w:rPr>
          <w:rFonts w:ascii="Times New Roman" w:hAnsi="Times New Roman"/>
          <w:sz w:val="28"/>
          <w:szCs w:val="28"/>
          <w:lang w:val="az-Latn-AZ"/>
        </w:rPr>
      </w:pPr>
    </w:p>
    <w:p w:rsidR="00513240" w:rsidRPr="00BF67B9" w:rsidRDefault="00513240" w:rsidP="00513240">
      <w:pPr>
        <w:spacing w:after="0" w:line="240" w:lineRule="auto"/>
        <w:rPr>
          <w:rFonts w:ascii="Times New Roman" w:hAnsi="Times New Roman"/>
          <w:b/>
          <w:noProof/>
          <w:sz w:val="28"/>
          <w:szCs w:val="28"/>
          <w:lang w:val="az-Latn-AZ"/>
        </w:rPr>
      </w:pPr>
    </w:p>
    <w:p w:rsidR="00513240" w:rsidRDefault="00513240" w:rsidP="00513240">
      <w:pPr>
        <w:shd w:val="clear" w:color="auto" w:fill="FFFFFF"/>
        <w:spacing w:after="0" w:line="240" w:lineRule="auto"/>
        <w:ind w:left="4956"/>
        <w:rPr>
          <w:rFonts w:ascii="Times New Roman" w:hAnsi="Times New Roman"/>
          <w:b/>
          <w:sz w:val="28"/>
          <w:szCs w:val="28"/>
          <w:lang w:val="az-Latn-AZ"/>
        </w:rPr>
      </w:pPr>
      <w:r>
        <w:rPr>
          <w:rFonts w:ascii="Times New Roman" w:hAnsi="Times New Roman"/>
          <w:b/>
          <w:sz w:val="28"/>
          <w:szCs w:val="28"/>
          <w:lang w:val="az-Latn-AZ"/>
        </w:rPr>
        <w:t xml:space="preserve">                               </w:t>
      </w:r>
    </w:p>
    <w:p w:rsidR="00513240" w:rsidRPr="00BF67B9" w:rsidRDefault="00513240" w:rsidP="00513240">
      <w:pPr>
        <w:shd w:val="clear" w:color="auto" w:fill="FFFFFF"/>
        <w:spacing w:after="0" w:line="240" w:lineRule="auto"/>
        <w:ind w:left="4956"/>
        <w:rPr>
          <w:rFonts w:ascii="Times New Roman" w:hAnsi="Times New Roman"/>
          <w:b/>
          <w:sz w:val="28"/>
          <w:szCs w:val="28"/>
          <w:lang w:val="az-Latn-AZ"/>
        </w:rPr>
      </w:pPr>
      <w:r>
        <w:rPr>
          <w:rFonts w:ascii="Times New Roman" w:hAnsi="Times New Roman"/>
          <w:b/>
          <w:sz w:val="28"/>
          <w:szCs w:val="28"/>
          <w:lang w:val="az-Latn-AZ"/>
        </w:rPr>
        <w:t xml:space="preserve">                                   </w:t>
      </w:r>
      <w:r w:rsidRPr="00BF67B9">
        <w:rPr>
          <w:rFonts w:ascii="Times New Roman" w:hAnsi="Times New Roman"/>
          <w:b/>
          <w:sz w:val="28"/>
          <w:szCs w:val="28"/>
          <w:lang w:val="az-Latn-AZ"/>
        </w:rPr>
        <w:t>İlham Əliyev</w:t>
      </w:r>
    </w:p>
    <w:p w:rsidR="00513240" w:rsidRPr="00BF67B9" w:rsidRDefault="00513240" w:rsidP="00513240">
      <w:pPr>
        <w:spacing w:after="0" w:line="240" w:lineRule="auto"/>
        <w:ind w:right="-46" w:firstLine="567"/>
        <w:jc w:val="center"/>
        <w:rPr>
          <w:rFonts w:ascii="Times New Roman" w:hAnsi="Times New Roman"/>
          <w:b/>
          <w:sz w:val="28"/>
          <w:szCs w:val="28"/>
          <w:lang w:val="az-Latn-AZ"/>
        </w:rPr>
      </w:pPr>
      <w:r w:rsidRPr="00BF67B9">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BF67B9">
        <w:rPr>
          <w:rFonts w:ascii="Times New Roman" w:hAnsi="Times New Roman"/>
          <w:b/>
          <w:sz w:val="28"/>
          <w:szCs w:val="28"/>
          <w:lang w:val="az-Latn-AZ"/>
        </w:rPr>
        <w:t>Azərbaycan Respublikasının Prezidenti</w:t>
      </w:r>
    </w:p>
    <w:p w:rsidR="00513240" w:rsidRPr="00BF67B9" w:rsidRDefault="00513240" w:rsidP="00513240">
      <w:pPr>
        <w:pStyle w:val="a3"/>
        <w:spacing w:before="0" w:beforeAutospacing="0" w:after="0" w:afterAutospacing="0"/>
        <w:ind w:right="-93"/>
        <w:jc w:val="both"/>
        <w:rPr>
          <w:bCs/>
          <w:sz w:val="28"/>
          <w:szCs w:val="28"/>
          <w:lang w:val="az-Latn-AZ"/>
        </w:rPr>
      </w:pPr>
    </w:p>
    <w:p w:rsidR="00513240" w:rsidRPr="00BF67B9" w:rsidRDefault="00513240" w:rsidP="00513240">
      <w:pPr>
        <w:pStyle w:val="a3"/>
        <w:spacing w:before="0" w:beforeAutospacing="0" w:after="0" w:afterAutospacing="0"/>
        <w:ind w:right="-93"/>
        <w:jc w:val="both"/>
        <w:rPr>
          <w:bCs/>
          <w:sz w:val="28"/>
          <w:szCs w:val="28"/>
          <w:lang w:val="az-Latn-AZ"/>
        </w:rPr>
      </w:pPr>
      <w:r w:rsidRPr="00BF67B9">
        <w:rPr>
          <w:bCs/>
          <w:sz w:val="28"/>
          <w:szCs w:val="28"/>
          <w:lang w:val="az-Latn-AZ"/>
        </w:rPr>
        <w:t xml:space="preserve">Bakı şəhəri, </w:t>
      </w:r>
      <w:r w:rsidRPr="00D55A1F">
        <w:rPr>
          <w:bCs/>
          <w:sz w:val="28"/>
          <w:szCs w:val="28"/>
          <w:lang w:val="az-Latn-AZ"/>
        </w:rPr>
        <w:t>30 oktyabr</w:t>
      </w:r>
      <w:r w:rsidRPr="00BF67B9">
        <w:rPr>
          <w:bCs/>
          <w:sz w:val="28"/>
          <w:szCs w:val="28"/>
          <w:lang w:val="az-Latn-AZ"/>
        </w:rPr>
        <w:t xml:space="preserve"> 2018-ci il</w:t>
      </w:r>
    </w:p>
    <w:p w:rsidR="00513240" w:rsidRPr="00BF67B9" w:rsidRDefault="00513240" w:rsidP="00513240">
      <w:pPr>
        <w:pStyle w:val="a3"/>
        <w:spacing w:before="0" w:beforeAutospacing="0" w:after="0" w:afterAutospacing="0"/>
        <w:ind w:right="-93"/>
        <w:jc w:val="both"/>
        <w:rPr>
          <w:sz w:val="28"/>
          <w:szCs w:val="28"/>
          <w:lang w:val="az-Latn-AZ"/>
        </w:rPr>
      </w:pPr>
      <w:r>
        <w:rPr>
          <w:bCs/>
          <w:sz w:val="28"/>
          <w:szCs w:val="28"/>
          <w:lang w:val="az-Latn-AZ"/>
        </w:rPr>
        <w:t xml:space="preserve">№ </w:t>
      </w:r>
      <w:r w:rsidRPr="00D55A1F">
        <w:rPr>
          <w:bCs/>
          <w:sz w:val="28"/>
          <w:szCs w:val="28"/>
          <w:lang w:val="az-Latn-AZ"/>
        </w:rPr>
        <w:t>1</w:t>
      </w:r>
      <w:r>
        <w:rPr>
          <w:bCs/>
          <w:sz w:val="28"/>
          <w:szCs w:val="28"/>
          <w:lang w:val="az-Latn-AZ"/>
        </w:rPr>
        <w:t>291-VQD</w:t>
      </w:r>
    </w:p>
    <w:p w:rsidR="00513240" w:rsidRPr="00BF67B9" w:rsidRDefault="00513240" w:rsidP="00513240">
      <w:pPr>
        <w:pStyle w:val="20"/>
        <w:shd w:val="clear" w:color="auto" w:fill="auto"/>
        <w:spacing w:before="0" w:after="0" w:line="240" w:lineRule="auto"/>
        <w:ind w:left="20" w:hanging="20"/>
        <w:jc w:val="right"/>
        <w:rPr>
          <w:rFonts w:eastAsia="MS Gothic"/>
          <w:sz w:val="28"/>
          <w:szCs w:val="28"/>
          <w:lang w:val="az-Latn-AZ" w:eastAsia="ja-JP"/>
        </w:rPr>
      </w:pPr>
    </w:p>
    <w:p w:rsidR="00513240" w:rsidRPr="00BF67B9" w:rsidRDefault="00513240" w:rsidP="00513240">
      <w:pPr>
        <w:rPr>
          <w:rFonts w:ascii="Times New Roman" w:hAnsi="Times New Roman"/>
          <w:sz w:val="28"/>
          <w:szCs w:val="28"/>
          <w:lang w:val="az-Latn-AZ"/>
        </w:rPr>
      </w:pPr>
    </w:p>
    <w:p w:rsidR="00B92768" w:rsidRDefault="00B92768">
      <w:bookmarkStart w:id="0" w:name="_GoBack"/>
      <w:bookmarkEnd w:id="0"/>
    </w:p>
    <w:sectPr w:rsidR="00B927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513240"/>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40"/>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513240"/>
    <w:rPr>
      <w:sz w:val="24"/>
      <w:szCs w:val="24"/>
      <w:lang w:val="x-none"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rsid w:val="00513240"/>
    <w:pPr>
      <w:spacing w:before="100" w:beforeAutospacing="1" w:after="100" w:afterAutospacing="1" w:line="240" w:lineRule="auto"/>
    </w:pPr>
    <w:rPr>
      <w:rFonts w:asciiTheme="minorHAnsi" w:eastAsiaTheme="minorHAnsi" w:hAnsiTheme="minorHAnsi" w:cstheme="minorBidi"/>
      <w:sz w:val="24"/>
      <w:szCs w:val="24"/>
      <w:lang w:val="x-none" w:eastAsia="ru-RU"/>
    </w:rPr>
  </w:style>
  <w:style w:type="character" w:customStyle="1" w:styleId="2">
    <w:name w:val="Основной текст (2)_"/>
    <w:link w:val="20"/>
    <w:locked/>
    <w:rsid w:val="00513240"/>
    <w:rPr>
      <w:sz w:val="26"/>
      <w:szCs w:val="26"/>
      <w:shd w:val="clear" w:color="auto" w:fill="FFFFFF"/>
    </w:rPr>
  </w:style>
  <w:style w:type="paragraph" w:customStyle="1" w:styleId="20">
    <w:name w:val="Основной текст (2)"/>
    <w:basedOn w:val="a"/>
    <w:link w:val="2"/>
    <w:rsid w:val="00513240"/>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40"/>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513240"/>
    <w:rPr>
      <w:sz w:val="24"/>
      <w:szCs w:val="24"/>
      <w:lang w:val="x-none"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rsid w:val="00513240"/>
    <w:pPr>
      <w:spacing w:before="100" w:beforeAutospacing="1" w:after="100" w:afterAutospacing="1" w:line="240" w:lineRule="auto"/>
    </w:pPr>
    <w:rPr>
      <w:rFonts w:asciiTheme="minorHAnsi" w:eastAsiaTheme="minorHAnsi" w:hAnsiTheme="minorHAnsi" w:cstheme="minorBidi"/>
      <w:sz w:val="24"/>
      <w:szCs w:val="24"/>
      <w:lang w:val="x-none" w:eastAsia="ru-RU"/>
    </w:rPr>
  </w:style>
  <w:style w:type="character" w:customStyle="1" w:styleId="2">
    <w:name w:val="Основной текст (2)_"/>
    <w:link w:val="20"/>
    <w:locked/>
    <w:rsid w:val="00513240"/>
    <w:rPr>
      <w:sz w:val="26"/>
      <w:szCs w:val="26"/>
      <w:shd w:val="clear" w:color="auto" w:fill="FFFFFF"/>
    </w:rPr>
  </w:style>
  <w:style w:type="paragraph" w:customStyle="1" w:styleId="20">
    <w:name w:val="Основной текст (2)"/>
    <w:basedOn w:val="a"/>
    <w:link w:val="2"/>
    <w:rsid w:val="00513240"/>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2018-12-11T10:40:00Z</dcterms:created>
  <dcterms:modified xsi:type="dcterms:W3CDTF">2018-12-11T10:41:00Z</dcterms:modified>
</cp:coreProperties>
</file>