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r w:rsidRPr="00F41458">
        <w:rPr>
          <w:rFonts w:ascii="Times New Roman" w:hAnsi="Times New Roman"/>
          <w:b/>
          <w:bCs/>
          <w:color w:val="000000"/>
          <w:sz w:val="32"/>
          <w:szCs w:val="32"/>
          <w:lang w:val="az-Latn-AZ" w:eastAsia="ru-RU"/>
        </w:rPr>
        <w:t>Azərbaycan Respublikasının İnzibati Xətalar Məcəlləsində dəyişiklik edilməsi haqqında</w:t>
      </w: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Default="006806F3" w:rsidP="006806F3">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6806F3" w:rsidRPr="00F41458" w:rsidRDefault="006806F3" w:rsidP="006806F3">
      <w:pPr>
        <w:tabs>
          <w:tab w:val="left" w:pos="420"/>
        </w:tabs>
        <w:spacing w:line="240" w:lineRule="auto"/>
        <w:jc w:val="center"/>
        <w:rPr>
          <w:rFonts w:ascii="Times New Roman" w:hAnsi="Times New Roman"/>
          <w:b/>
          <w:bCs/>
          <w:color w:val="000000"/>
          <w:sz w:val="32"/>
          <w:szCs w:val="32"/>
          <w:lang w:val="az-Latn-AZ" w:eastAsia="ru-RU"/>
        </w:rPr>
      </w:pPr>
    </w:p>
    <w:p w:rsidR="006806F3" w:rsidRPr="00F41458" w:rsidRDefault="006806F3" w:rsidP="006806F3">
      <w:pPr>
        <w:tabs>
          <w:tab w:val="left" w:pos="-142"/>
          <w:tab w:val="left" w:pos="142"/>
        </w:tabs>
        <w:spacing w:line="240" w:lineRule="auto"/>
        <w:ind w:left="142"/>
        <w:jc w:val="center"/>
        <w:rPr>
          <w:rFonts w:ascii="Times New Roman" w:hAnsi="Times New Roman"/>
          <w:b/>
          <w:bCs/>
          <w:color w:val="000000"/>
          <w:sz w:val="28"/>
          <w:szCs w:val="28"/>
          <w:lang w:val="az-Latn-AZ" w:eastAsia="ru-RU"/>
        </w:rPr>
      </w:pP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 xml:space="preserve">Azərbaycan Respublikasının Milli Məclisi Azərbaycan Respublikası Konstitusiyasının 94-cü maddəsinin I hissəsinin 17-ci bəndini rəhbər tutaraq, “Tütün məmulatlarının istifadəsinin məhdudlaşdırılması haqqında” Azərbaycan Respublikasının 2017-ci il 1 dekabr tarixli 887-VQ nömrəli Qanununun tətbiqi ilə əlaqədar </w:t>
      </w:r>
      <w:r w:rsidRPr="00F41458">
        <w:rPr>
          <w:rFonts w:ascii="Times New Roman" w:hAnsi="Times New Roman"/>
          <w:b/>
          <w:sz w:val="28"/>
          <w:szCs w:val="28"/>
          <w:lang w:val="az-Latn-AZ" w:eastAsia="ru-RU"/>
        </w:rPr>
        <w:t>qərara alır:</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hyperlink r:id="rId5" w:tgtFrame="_blank" w:tooltip="Azərbaycan Respublikasının İnzibati Xətalar Məcəlləsi" w:history="1">
        <w:r w:rsidRPr="00F41458">
          <w:rPr>
            <w:rFonts w:ascii="Times New Roman" w:hAnsi="Times New Roman"/>
            <w:sz w:val="28"/>
            <w:szCs w:val="28"/>
            <w:lang w:val="az-Latn-AZ" w:eastAsia="ru-RU"/>
          </w:rPr>
          <w:t>Azərbaycan Respublikasının İnzibati Xətalar Məcəlləsin</w:t>
        </w:r>
      </w:hyperlink>
      <w:r w:rsidRPr="00F41458">
        <w:rPr>
          <w:rFonts w:ascii="Times New Roman" w:hAnsi="Times New Roman"/>
          <w:sz w:val="28"/>
          <w:szCs w:val="28"/>
          <w:lang w:val="az-Latn-AZ" w:eastAsia="ru-RU"/>
        </w:rPr>
        <w:t>də (Azərbaycan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maddələr 383, 401, 404, № 4, maddə 646, № 5, maddələr 857, 860, 862, 876, 883, № 6, maddələr 1153, 1188, № 7 (I kitab), maddələr 1435, 1437, 1438) aşağıdakı dəyişikliklər edilsin: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1. 41-ci maddəyə “189.4,” rəqəmlərindən sonra “212.3,” rəqəmləri əlavə edilsin.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2. 212-ci maddə üzrə:</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2.1. 212.1-ci maddədə “və tütün məmulatı” sözləri “məmulatlarının istifadəsinin məhdudlaşdırılması” sözləri ilə, “siqaret” sözü “tütün” sözü ilə əvəz edilsin;</w:t>
      </w:r>
    </w:p>
    <w:p w:rsidR="006806F3" w:rsidRPr="00F41458" w:rsidRDefault="006806F3" w:rsidP="006806F3">
      <w:pPr>
        <w:tabs>
          <w:tab w:val="left" w:pos="-142"/>
          <w:tab w:val="left" w:pos="851"/>
        </w:tabs>
        <w:spacing w:line="240" w:lineRule="auto"/>
        <w:ind w:firstLine="720"/>
        <w:jc w:val="both"/>
        <w:rPr>
          <w:rFonts w:ascii="Times New Roman" w:hAnsi="Times New Roman"/>
          <w:color w:val="000000"/>
          <w:sz w:val="28"/>
          <w:szCs w:val="28"/>
          <w:lang w:val="az-Latn-AZ" w:eastAsia="ru-RU"/>
        </w:rPr>
      </w:pPr>
      <w:r w:rsidRPr="00F41458">
        <w:rPr>
          <w:rFonts w:ascii="Times New Roman" w:hAnsi="Times New Roman"/>
          <w:color w:val="000000"/>
          <w:sz w:val="28"/>
          <w:szCs w:val="28"/>
          <w:lang w:val="az-Latn-AZ" w:eastAsia="ru-RU"/>
        </w:rPr>
        <w:t>2.2. 212.2-ci maddədə hər iki halda “siqaret” sözü “tütün” sözü ilə, “yerlərin ayrılmasının” sözləri “ayrılmış yerlərin sanitar-gigiyenik normalara və müvafiq icra hakimiyyəti orqanının müəyyən etdiyi tələblərə cavab verən şəkildə təchizinin” sözləri ilə əvəz edilsin və həmin maddədən “xəbərdarlıq” sözü çıxarılsın;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lastRenderedPageBreak/>
        <w:t>2.3. aşağıdakı məzmunda 212.3-cü, 212.4-cü və 212.5-ci maddələr əlavə edilsin: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“212.3. Yetkinlik yaşına çatmayanlara tütün məmulatı almaqla, verməklə, tütün məmulatından istifadəni təklif və ya tələb etmək yolu ilə onların tütündən istifadə prosesinə cəlb edilməsi -</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yüz manat məbləğində cərimə edilir.</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212.4. Tütün məmulatları tullantılarının ətraf mühitə atılmasına görə -</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əlli manat məbləğində cərimə edilir.</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212.5. “Tütün məmulatlarının istifadəsinin məhdudlaşdırılması haqqında” Azərbaycan Respublikasının Qanunu ilə qadağan edilmiş yerlərdə (tütün çəkmək üçün təşkil edilmiş xüsusi yerlər istisna olmaqla) tütün çəkilməsinin qarşısının  alınmamasına görə -</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vəzifəli şəxslər beş yüz manat məbləğində, hüquqi şəxslər min iki yüz manat məbləğində cərimə edilir.”.</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3. 299-cu maddənin adında və dispozisiyasında “müəyyən edilməmiş yerlərdə siqaret” sözləri “tütün” sözü ilə əvəz edilsin.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4. 305 və 318-ci maddələrin adında və dispozisiyasında, 306.4-cü maddədə “siqaret” sözü “tütün” sözü ilə əvəz edilsin.</w:t>
      </w:r>
    </w:p>
    <w:p w:rsidR="006806F3" w:rsidRPr="00F41458" w:rsidRDefault="006806F3" w:rsidP="006806F3">
      <w:pPr>
        <w:tabs>
          <w:tab w:val="left" w:pos="-142"/>
          <w:tab w:val="left" w:pos="851"/>
        </w:tabs>
        <w:spacing w:line="240" w:lineRule="auto"/>
        <w:ind w:firstLine="720"/>
        <w:jc w:val="both"/>
        <w:rPr>
          <w:rFonts w:ascii="Times New Roman" w:hAnsi="Times New Roman"/>
          <w:sz w:val="28"/>
          <w:szCs w:val="28"/>
          <w:lang w:val="az-Latn-AZ" w:eastAsia="ru-RU"/>
        </w:rPr>
      </w:pPr>
      <w:r w:rsidRPr="00F41458">
        <w:rPr>
          <w:rFonts w:ascii="Times New Roman" w:hAnsi="Times New Roman"/>
          <w:sz w:val="28"/>
          <w:szCs w:val="28"/>
          <w:lang w:val="az-Latn-AZ" w:eastAsia="ru-RU"/>
        </w:rPr>
        <w:t>5. 322.0.4-cü maddədə “siqaret” sözü “, sərnişin daşımaları üzrə ümumi istifadədə olan avtomobil nəqliyyatı vasitəsində və taksi minik avtomobilində tütün” sözləri ilə əvəz edilsin.</w:t>
      </w:r>
    </w:p>
    <w:p w:rsidR="006806F3" w:rsidRPr="00215598" w:rsidRDefault="006806F3" w:rsidP="006806F3">
      <w:pPr>
        <w:pStyle w:val="a3"/>
        <w:ind w:firstLine="426"/>
        <w:rPr>
          <w:rFonts w:ascii="Times New Roman" w:hAnsi="Times New Roman"/>
          <w:sz w:val="28"/>
          <w:szCs w:val="28"/>
          <w:lang w:val="az-Latn-AZ"/>
        </w:rPr>
      </w:pPr>
    </w:p>
    <w:p w:rsidR="006806F3" w:rsidRPr="00211A2E" w:rsidRDefault="006806F3" w:rsidP="006806F3">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6806F3" w:rsidRPr="00211A2E" w:rsidRDefault="006806F3" w:rsidP="006806F3">
      <w:pPr>
        <w:pStyle w:val="a6"/>
        <w:tabs>
          <w:tab w:val="left" w:pos="0"/>
          <w:tab w:val="left" w:pos="851"/>
        </w:tabs>
        <w:ind w:firstLine="426"/>
        <w:jc w:val="both"/>
        <w:rPr>
          <w:b/>
          <w:sz w:val="28"/>
          <w:szCs w:val="28"/>
          <w:lang w:val="az-Latn-AZ"/>
        </w:rPr>
      </w:pPr>
    </w:p>
    <w:p w:rsidR="006806F3" w:rsidRPr="00211A2E" w:rsidRDefault="006806F3" w:rsidP="006806F3">
      <w:pPr>
        <w:pStyle w:val="a6"/>
        <w:tabs>
          <w:tab w:val="left" w:pos="0"/>
          <w:tab w:val="left" w:pos="851"/>
        </w:tabs>
        <w:ind w:firstLine="426"/>
        <w:jc w:val="both"/>
        <w:rPr>
          <w:b/>
          <w:sz w:val="28"/>
          <w:szCs w:val="28"/>
          <w:lang w:val="az-Latn-AZ"/>
        </w:rPr>
      </w:pPr>
    </w:p>
    <w:p w:rsidR="006806F3" w:rsidRPr="00211A2E" w:rsidRDefault="006806F3" w:rsidP="006806F3">
      <w:pPr>
        <w:pStyle w:val="a6"/>
        <w:tabs>
          <w:tab w:val="left" w:pos="0"/>
          <w:tab w:val="left" w:pos="851"/>
        </w:tabs>
        <w:ind w:firstLine="426"/>
        <w:jc w:val="both"/>
        <w:rPr>
          <w:b/>
          <w:sz w:val="28"/>
          <w:szCs w:val="28"/>
          <w:lang w:val="az-Latn-AZ"/>
        </w:rPr>
      </w:pPr>
    </w:p>
    <w:p w:rsidR="006806F3" w:rsidRPr="00211A2E" w:rsidRDefault="006806F3" w:rsidP="006806F3">
      <w:pPr>
        <w:pStyle w:val="a6"/>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6806F3" w:rsidRPr="00211A2E" w:rsidRDefault="006806F3" w:rsidP="006806F3">
      <w:pPr>
        <w:pStyle w:val="a6"/>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6806F3" w:rsidRPr="00211A2E" w:rsidRDefault="006806F3" w:rsidP="006806F3">
      <w:pPr>
        <w:pStyle w:val="a6"/>
        <w:tabs>
          <w:tab w:val="left" w:pos="851"/>
        </w:tabs>
        <w:jc w:val="both"/>
        <w:rPr>
          <w:sz w:val="28"/>
          <w:szCs w:val="28"/>
          <w:lang w:val="az-Latn-AZ"/>
        </w:rPr>
      </w:pPr>
    </w:p>
    <w:p w:rsidR="006806F3" w:rsidRPr="00211A2E" w:rsidRDefault="006806F3" w:rsidP="006806F3">
      <w:pPr>
        <w:pStyle w:val="a6"/>
        <w:tabs>
          <w:tab w:val="left" w:pos="851"/>
        </w:tabs>
        <w:jc w:val="both"/>
        <w:rPr>
          <w:sz w:val="28"/>
          <w:szCs w:val="28"/>
          <w:lang w:val="az-Latn-AZ"/>
        </w:rPr>
      </w:pPr>
    </w:p>
    <w:p w:rsidR="006806F3" w:rsidRPr="00211A2E" w:rsidRDefault="006806F3" w:rsidP="006806F3">
      <w:pPr>
        <w:pStyle w:val="a6"/>
        <w:tabs>
          <w:tab w:val="left" w:pos="851"/>
        </w:tabs>
        <w:jc w:val="both"/>
        <w:rPr>
          <w:sz w:val="28"/>
          <w:szCs w:val="28"/>
          <w:lang w:val="az-Latn-AZ"/>
        </w:rPr>
      </w:pPr>
      <w:r w:rsidRPr="00211A2E">
        <w:rPr>
          <w:sz w:val="28"/>
          <w:szCs w:val="28"/>
          <w:lang w:val="az-Latn-AZ"/>
        </w:rPr>
        <w:t xml:space="preserve">Bakı şəhəri, </w:t>
      </w:r>
      <w:r>
        <w:rPr>
          <w:sz w:val="28"/>
          <w:szCs w:val="28"/>
          <w:lang w:val="az-Latn-AZ"/>
        </w:rPr>
        <w:t>2</w:t>
      </w:r>
      <w:r w:rsidRPr="00211A2E">
        <w:rPr>
          <w:sz w:val="28"/>
          <w:szCs w:val="28"/>
          <w:lang w:val="az-Latn-AZ"/>
        </w:rPr>
        <w:t xml:space="preserve"> </w:t>
      </w:r>
      <w:r>
        <w:rPr>
          <w:sz w:val="28"/>
          <w:szCs w:val="28"/>
          <w:lang w:val="az-Latn-AZ"/>
        </w:rPr>
        <w:t>n</w:t>
      </w:r>
      <w:r w:rsidRPr="00211A2E">
        <w:rPr>
          <w:sz w:val="28"/>
          <w:szCs w:val="28"/>
          <w:lang w:val="az-Latn-AZ"/>
        </w:rPr>
        <w:t>oyabr 2018-ci il</w:t>
      </w:r>
    </w:p>
    <w:p w:rsidR="006806F3" w:rsidRPr="00C40D57" w:rsidRDefault="006806F3" w:rsidP="006806F3">
      <w:pPr>
        <w:tabs>
          <w:tab w:val="left" w:pos="851"/>
        </w:tabs>
        <w:spacing w:line="240" w:lineRule="auto"/>
        <w:rPr>
          <w:sz w:val="28"/>
          <w:szCs w:val="28"/>
          <w:lang w:val="az-Latn-AZ"/>
        </w:rPr>
      </w:pPr>
      <w:r w:rsidRPr="007E0362">
        <w:rPr>
          <w:rFonts w:ascii="Times New Roman" w:hAnsi="Times New Roman"/>
          <w:sz w:val="28"/>
          <w:szCs w:val="28"/>
          <w:lang w:val="az-Latn-AZ"/>
        </w:rPr>
        <w:t>№ 132</w:t>
      </w:r>
      <w:r>
        <w:rPr>
          <w:rFonts w:ascii="Times New Roman" w:hAnsi="Times New Roman"/>
          <w:sz w:val="28"/>
          <w:szCs w:val="28"/>
          <w:lang w:val="az-Latn-AZ"/>
        </w:rPr>
        <w:t>6</w:t>
      </w:r>
      <w:r w:rsidRPr="007E0362">
        <w:rPr>
          <w:rFonts w:ascii="Times New Roman" w:hAnsi="Times New Roman"/>
          <w:sz w:val="28"/>
          <w:szCs w:val="28"/>
          <w:lang w:val="az-Latn-AZ"/>
        </w:rPr>
        <w:t>-VQD</w:t>
      </w:r>
    </w:p>
    <w:p w:rsidR="003A2019" w:rsidRDefault="003A2019">
      <w:bookmarkStart w:id="0" w:name="_GoBack"/>
      <w:bookmarkEnd w:id="0"/>
    </w:p>
    <w:sectPr w:rsidR="003A2019" w:rsidSect="002A2ABC">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BC" w:rsidRPr="002A2ABC" w:rsidRDefault="006806F3">
    <w:pPr>
      <w:pStyle w:val="a4"/>
      <w:jc w:val="right"/>
      <w:rPr>
        <w:rFonts w:ascii="Times New Roman" w:hAnsi="Times New Roman"/>
        <w:b/>
        <w:sz w:val="28"/>
        <w:szCs w:val="28"/>
      </w:rPr>
    </w:pPr>
    <w:r w:rsidRPr="002A2ABC">
      <w:rPr>
        <w:rFonts w:ascii="Times New Roman" w:hAnsi="Times New Roman"/>
        <w:b/>
        <w:sz w:val="28"/>
        <w:szCs w:val="28"/>
      </w:rPr>
      <w:fldChar w:fldCharType="begin"/>
    </w:r>
    <w:r w:rsidRPr="002A2ABC">
      <w:rPr>
        <w:rFonts w:ascii="Times New Roman" w:hAnsi="Times New Roman"/>
        <w:b/>
        <w:sz w:val="28"/>
        <w:szCs w:val="28"/>
      </w:rPr>
      <w:instrText xml:space="preserve"> PAGE   \* MERGEFORMAT </w:instrText>
    </w:r>
    <w:r w:rsidRPr="002A2ABC">
      <w:rPr>
        <w:rFonts w:ascii="Times New Roman" w:hAnsi="Times New Roman"/>
        <w:b/>
        <w:sz w:val="28"/>
        <w:szCs w:val="28"/>
      </w:rPr>
      <w:fldChar w:fldCharType="separate"/>
    </w:r>
    <w:r>
      <w:rPr>
        <w:rFonts w:ascii="Times New Roman" w:hAnsi="Times New Roman"/>
        <w:b/>
        <w:noProof/>
        <w:sz w:val="28"/>
        <w:szCs w:val="28"/>
      </w:rPr>
      <w:t>2</w:t>
    </w:r>
    <w:r w:rsidRPr="002A2ABC">
      <w:rPr>
        <w:rFonts w:ascii="Times New Roman" w:hAnsi="Times New Roman"/>
        <w:b/>
        <w:noProof/>
        <w:sz w:val="28"/>
        <w:szCs w:val="28"/>
      </w:rPr>
      <w:fldChar w:fldCharType="end"/>
    </w:r>
  </w:p>
  <w:p w:rsidR="002A2ABC" w:rsidRDefault="006806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BC" w:rsidRDefault="006806F3">
    <w:pPr>
      <w:pStyle w:val="a4"/>
      <w:jc w:val="right"/>
    </w:pPr>
    <w:r>
      <w:t xml:space="preserve"> </w:t>
    </w:r>
  </w:p>
  <w:p w:rsidR="002A2ABC" w:rsidRDefault="006806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F3"/>
    <w:rsid w:val="003A2019"/>
    <w:rsid w:val="0068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F3"/>
    <w:pPr>
      <w:spacing w:after="0" w:line="288"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6F3"/>
    <w:pPr>
      <w:ind w:left="720"/>
      <w:contextualSpacing/>
    </w:pPr>
  </w:style>
  <w:style w:type="paragraph" w:styleId="a4">
    <w:name w:val="header"/>
    <w:basedOn w:val="a"/>
    <w:link w:val="a5"/>
    <w:uiPriority w:val="99"/>
    <w:unhideWhenUsed/>
    <w:rsid w:val="006806F3"/>
    <w:pPr>
      <w:tabs>
        <w:tab w:val="center" w:pos="4677"/>
        <w:tab w:val="right" w:pos="9355"/>
      </w:tabs>
      <w:spacing w:line="240" w:lineRule="auto"/>
    </w:pPr>
  </w:style>
  <w:style w:type="character" w:customStyle="1" w:styleId="a5">
    <w:name w:val="Верхний колонтитул Знак"/>
    <w:basedOn w:val="a0"/>
    <w:link w:val="a4"/>
    <w:uiPriority w:val="99"/>
    <w:rsid w:val="006806F3"/>
    <w:rPr>
      <w:rFonts w:ascii="Calibri" w:eastAsia="Times New Roman" w:hAnsi="Calibri" w:cs="Times New Roman"/>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6806F3"/>
    <w:rPr>
      <w:rFonts w:ascii="Times New Roman" w:eastAsia="Times New Roman" w:hAnsi="Times New Roman"/>
    </w:rPr>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6806F3"/>
    <w:pPr>
      <w:spacing w:line="240" w:lineRule="auto"/>
    </w:pPr>
    <w:rPr>
      <w:rFonts w:ascii="Times New Roman" w:hAnsi="Times New Roman" w:cstheme="minorBidi"/>
    </w:rPr>
  </w:style>
  <w:style w:type="character" w:customStyle="1" w:styleId="a7">
    <w:name w:val="Текст Знак"/>
    <w:basedOn w:val="a0"/>
    <w:uiPriority w:val="99"/>
    <w:semiHidden/>
    <w:rsid w:val="006806F3"/>
    <w:rPr>
      <w:rFonts w:ascii="Consolas" w:eastAsia="Times New Roman" w:hAnsi="Consolas" w:cs="Consolas"/>
      <w:sz w:val="21"/>
      <w:szCs w:val="21"/>
    </w:rPr>
  </w:style>
  <w:style w:type="character" w:customStyle="1" w:styleId="a8">
    <w:name w:val="Основной текст_"/>
    <w:link w:val="10"/>
    <w:rsid w:val="006806F3"/>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6806F3"/>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F3"/>
    <w:pPr>
      <w:spacing w:after="0" w:line="288"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6F3"/>
    <w:pPr>
      <w:ind w:left="720"/>
      <w:contextualSpacing/>
    </w:pPr>
  </w:style>
  <w:style w:type="paragraph" w:styleId="a4">
    <w:name w:val="header"/>
    <w:basedOn w:val="a"/>
    <w:link w:val="a5"/>
    <w:uiPriority w:val="99"/>
    <w:unhideWhenUsed/>
    <w:rsid w:val="006806F3"/>
    <w:pPr>
      <w:tabs>
        <w:tab w:val="center" w:pos="4677"/>
        <w:tab w:val="right" w:pos="9355"/>
      </w:tabs>
      <w:spacing w:line="240" w:lineRule="auto"/>
    </w:pPr>
  </w:style>
  <w:style w:type="character" w:customStyle="1" w:styleId="a5">
    <w:name w:val="Верхний колонтитул Знак"/>
    <w:basedOn w:val="a0"/>
    <w:link w:val="a4"/>
    <w:uiPriority w:val="99"/>
    <w:rsid w:val="006806F3"/>
    <w:rPr>
      <w:rFonts w:ascii="Calibri" w:eastAsia="Times New Roman" w:hAnsi="Calibri" w:cs="Times New Roman"/>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6806F3"/>
    <w:rPr>
      <w:rFonts w:ascii="Times New Roman" w:eastAsia="Times New Roman" w:hAnsi="Times New Roman"/>
    </w:rPr>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6806F3"/>
    <w:pPr>
      <w:spacing w:line="240" w:lineRule="auto"/>
    </w:pPr>
    <w:rPr>
      <w:rFonts w:ascii="Times New Roman" w:hAnsi="Times New Roman" w:cstheme="minorBidi"/>
    </w:rPr>
  </w:style>
  <w:style w:type="character" w:customStyle="1" w:styleId="a7">
    <w:name w:val="Текст Знак"/>
    <w:basedOn w:val="a0"/>
    <w:uiPriority w:val="99"/>
    <w:semiHidden/>
    <w:rsid w:val="006806F3"/>
    <w:rPr>
      <w:rFonts w:ascii="Consolas" w:eastAsia="Times New Roman" w:hAnsi="Consolas" w:cs="Consolas"/>
      <w:sz w:val="21"/>
      <w:szCs w:val="21"/>
    </w:rPr>
  </w:style>
  <w:style w:type="character" w:customStyle="1" w:styleId="a8">
    <w:name w:val="Основной текст_"/>
    <w:link w:val="10"/>
    <w:rsid w:val="006806F3"/>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6806F3"/>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2019-01-09T13:22:00Z</dcterms:created>
  <dcterms:modified xsi:type="dcterms:W3CDTF">2019-01-09T13:22:00Z</dcterms:modified>
</cp:coreProperties>
</file>