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1A" w:rsidRDefault="00255D1A" w:rsidP="00255D1A">
      <w:pPr>
        <w:pStyle w:val="a4"/>
        <w:tabs>
          <w:tab w:val="left" w:pos="-142"/>
          <w:tab w:val="left" w:pos="142"/>
        </w:tabs>
        <w:spacing w:before="0" w:beforeAutospacing="0" w:after="0" w:afterAutospacing="0"/>
        <w:ind w:left="142"/>
        <w:jc w:val="center"/>
        <w:rPr>
          <w:b/>
          <w:bCs/>
          <w:color w:val="000000"/>
          <w:sz w:val="28"/>
          <w:szCs w:val="28"/>
          <w:lang w:val="az-Latn-AZ"/>
        </w:rPr>
      </w:pPr>
    </w:p>
    <w:p w:rsidR="00255D1A" w:rsidRDefault="00255D1A" w:rsidP="00255D1A">
      <w:pPr>
        <w:pStyle w:val="a4"/>
        <w:tabs>
          <w:tab w:val="left" w:pos="-142"/>
          <w:tab w:val="left" w:pos="142"/>
        </w:tabs>
        <w:spacing w:before="0" w:beforeAutospacing="0" w:after="0" w:afterAutospacing="0"/>
        <w:ind w:left="142"/>
        <w:jc w:val="center"/>
        <w:rPr>
          <w:b/>
          <w:bCs/>
          <w:color w:val="000000"/>
          <w:sz w:val="28"/>
          <w:szCs w:val="28"/>
          <w:lang w:val="az-Latn-AZ"/>
        </w:rPr>
      </w:pPr>
    </w:p>
    <w:p w:rsidR="00255D1A" w:rsidRDefault="00255D1A" w:rsidP="00255D1A">
      <w:pPr>
        <w:pStyle w:val="a4"/>
        <w:tabs>
          <w:tab w:val="left" w:pos="-142"/>
          <w:tab w:val="left" w:pos="142"/>
        </w:tabs>
        <w:spacing w:before="0" w:beforeAutospacing="0" w:after="0" w:afterAutospacing="0"/>
        <w:ind w:left="142"/>
        <w:jc w:val="center"/>
        <w:rPr>
          <w:b/>
          <w:bCs/>
          <w:color w:val="000000"/>
          <w:sz w:val="28"/>
          <w:szCs w:val="28"/>
          <w:lang w:val="az-Latn-AZ"/>
        </w:rPr>
      </w:pPr>
    </w:p>
    <w:p w:rsidR="00255D1A" w:rsidRDefault="00255D1A" w:rsidP="00255D1A">
      <w:pPr>
        <w:pStyle w:val="a4"/>
        <w:tabs>
          <w:tab w:val="left" w:pos="-142"/>
          <w:tab w:val="left" w:pos="142"/>
        </w:tabs>
        <w:spacing w:before="0" w:beforeAutospacing="0" w:after="0" w:afterAutospacing="0"/>
        <w:ind w:left="142"/>
        <w:jc w:val="center"/>
        <w:rPr>
          <w:b/>
          <w:bCs/>
          <w:color w:val="000000"/>
          <w:sz w:val="28"/>
          <w:szCs w:val="28"/>
          <w:lang w:val="az-Latn-AZ"/>
        </w:rPr>
      </w:pPr>
    </w:p>
    <w:p w:rsidR="00255D1A" w:rsidRDefault="00255D1A" w:rsidP="00255D1A">
      <w:pPr>
        <w:pStyle w:val="a4"/>
        <w:tabs>
          <w:tab w:val="left" w:pos="-142"/>
          <w:tab w:val="left" w:pos="142"/>
        </w:tabs>
        <w:spacing w:before="0" w:beforeAutospacing="0" w:after="0" w:afterAutospacing="0"/>
        <w:ind w:left="142"/>
        <w:jc w:val="center"/>
        <w:rPr>
          <w:b/>
          <w:bCs/>
          <w:color w:val="000000"/>
          <w:sz w:val="28"/>
          <w:szCs w:val="28"/>
          <w:lang w:val="az-Latn-AZ"/>
        </w:rPr>
      </w:pPr>
    </w:p>
    <w:p w:rsidR="00255D1A" w:rsidRDefault="00255D1A" w:rsidP="00255D1A">
      <w:pPr>
        <w:pStyle w:val="a4"/>
        <w:tabs>
          <w:tab w:val="left" w:pos="-142"/>
          <w:tab w:val="left" w:pos="142"/>
        </w:tabs>
        <w:spacing w:before="0" w:beforeAutospacing="0" w:after="0" w:afterAutospacing="0"/>
        <w:ind w:left="142"/>
        <w:jc w:val="center"/>
        <w:rPr>
          <w:b/>
          <w:bCs/>
          <w:color w:val="000000"/>
          <w:sz w:val="28"/>
          <w:szCs w:val="28"/>
          <w:lang w:val="az-Latn-AZ"/>
        </w:rPr>
      </w:pPr>
    </w:p>
    <w:p w:rsidR="00255D1A" w:rsidRDefault="00255D1A" w:rsidP="00255D1A">
      <w:pPr>
        <w:pStyle w:val="a4"/>
        <w:tabs>
          <w:tab w:val="left" w:pos="-142"/>
          <w:tab w:val="left" w:pos="142"/>
        </w:tabs>
        <w:spacing w:before="0" w:beforeAutospacing="0" w:after="0" w:afterAutospacing="0"/>
        <w:ind w:left="142"/>
        <w:jc w:val="center"/>
        <w:rPr>
          <w:b/>
          <w:bCs/>
          <w:color w:val="000000"/>
          <w:sz w:val="32"/>
          <w:szCs w:val="32"/>
          <w:lang w:val="az-Latn-AZ"/>
        </w:rPr>
      </w:pPr>
      <w:r w:rsidRPr="00012963">
        <w:rPr>
          <w:b/>
          <w:bCs/>
          <w:color w:val="000000"/>
          <w:sz w:val="32"/>
          <w:szCs w:val="32"/>
          <w:lang w:val="az-Latn-AZ"/>
        </w:rPr>
        <w:t>“Vəkillər və vəkillik fəaliyyəti haqqında” Azərbaycan Respublikasının Qanununda dəyişiklik edilməsi barədə</w:t>
      </w:r>
    </w:p>
    <w:p w:rsidR="00255D1A" w:rsidRDefault="00255D1A" w:rsidP="00255D1A">
      <w:pPr>
        <w:pStyle w:val="a4"/>
        <w:tabs>
          <w:tab w:val="left" w:pos="-142"/>
          <w:tab w:val="left" w:pos="142"/>
        </w:tabs>
        <w:spacing w:before="0" w:beforeAutospacing="0" w:after="0" w:afterAutospacing="0"/>
        <w:ind w:left="142"/>
        <w:jc w:val="center"/>
        <w:rPr>
          <w:b/>
          <w:bCs/>
          <w:color w:val="000000"/>
          <w:sz w:val="32"/>
          <w:szCs w:val="32"/>
          <w:lang w:val="az-Latn-AZ"/>
        </w:rPr>
      </w:pPr>
    </w:p>
    <w:p w:rsidR="00255D1A" w:rsidRDefault="00255D1A" w:rsidP="00255D1A">
      <w:pPr>
        <w:jc w:val="center"/>
        <w:rPr>
          <w:rFonts w:ascii="Times New Roman" w:hAnsi="Times New Roman"/>
          <w:b/>
          <w:sz w:val="40"/>
          <w:szCs w:val="40"/>
        </w:rPr>
      </w:pPr>
      <w:r>
        <w:rPr>
          <w:rFonts w:ascii="Times New Roman" w:hAnsi="Times New Roman"/>
          <w:b/>
          <w:sz w:val="40"/>
          <w:szCs w:val="40"/>
        </w:rPr>
        <w:t>AZƏRBAYCAN RESPUBLİKASININ QANUNU</w:t>
      </w:r>
    </w:p>
    <w:p w:rsidR="00255D1A" w:rsidRPr="00012963" w:rsidRDefault="00255D1A" w:rsidP="00255D1A">
      <w:pPr>
        <w:pStyle w:val="a4"/>
        <w:tabs>
          <w:tab w:val="left" w:pos="-142"/>
          <w:tab w:val="left" w:pos="142"/>
        </w:tabs>
        <w:spacing w:before="0" w:beforeAutospacing="0" w:after="0" w:afterAutospacing="0"/>
        <w:ind w:left="142"/>
        <w:jc w:val="center"/>
        <w:rPr>
          <w:b/>
          <w:bCs/>
          <w:color w:val="000000"/>
          <w:sz w:val="32"/>
          <w:szCs w:val="32"/>
          <w:lang w:val="az-Latn-AZ"/>
        </w:rPr>
      </w:pPr>
    </w:p>
    <w:p w:rsidR="00255D1A" w:rsidRPr="00122628" w:rsidRDefault="00255D1A" w:rsidP="00255D1A">
      <w:pPr>
        <w:pStyle w:val="a4"/>
        <w:tabs>
          <w:tab w:val="left" w:pos="-142"/>
          <w:tab w:val="left" w:pos="142"/>
        </w:tabs>
        <w:spacing w:before="0" w:beforeAutospacing="0" w:after="0" w:afterAutospacing="0"/>
        <w:ind w:left="142"/>
        <w:jc w:val="center"/>
        <w:rPr>
          <w:b/>
          <w:bCs/>
          <w:color w:val="000000"/>
          <w:sz w:val="28"/>
          <w:szCs w:val="28"/>
          <w:lang w:val="az-Latn-AZ"/>
        </w:rPr>
      </w:pPr>
    </w:p>
    <w:p w:rsidR="00255D1A" w:rsidRPr="00122628" w:rsidRDefault="00255D1A" w:rsidP="00255D1A">
      <w:pPr>
        <w:pStyle w:val="a4"/>
        <w:spacing w:before="0" w:beforeAutospacing="0" w:after="0" w:afterAutospacing="0"/>
        <w:ind w:firstLine="426"/>
        <w:jc w:val="both"/>
        <w:rPr>
          <w:b/>
          <w:sz w:val="28"/>
          <w:szCs w:val="28"/>
          <w:lang w:val="az-Latn-AZ"/>
        </w:rPr>
      </w:pPr>
      <w:r w:rsidRPr="00122628">
        <w:rPr>
          <w:sz w:val="28"/>
          <w:szCs w:val="28"/>
          <w:lang w:val="az-Latn-AZ"/>
        </w:rPr>
        <w:t xml:space="preserve">Azərbaycan Respublikasının Milli Məclisi Azərbaycan Respublikası Konstitusiyasının 94-cü maddəsinin I hissəsinin 5-ci bəndini rəhbər tutaraq, “Vəkillər və vəkillik fəaliyyəti haqqında” Azərbaycan Respublikasının Qanununu “Azərbaycan Respublikasının Cinayət-Prosessual Məcəlləsində dəyişikliklər edilməsi haqqında” Azərbaycan Respublikasının 2017-ci il 1 dekabr tarixli 914-VQD nömrəli Qanununa </w:t>
      </w:r>
      <w:proofErr w:type="spellStart"/>
      <w:r w:rsidRPr="00122628">
        <w:rPr>
          <w:sz w:val="28"/>
          <w:szCs w:val="28"/>
          <w:lang w:val="az-Latn-AZ"/>
        </w:rPr>
        <w:t>uyğunlaşdırmaq</w:t>
      </w:r>
      <w:proofErr w:type="spellEnd"/>
      <w:r w:rsidRPr="00122628">
        <w:rPr>
          <w:sz w:val="28"/>
          <w:szCs w:val="28"/>
          <w:lang w:val="az-Latn-AZ"/>
        </w:rPr>
        <w:t xml:space="preserve"> məqsədi ilə</w:t>
      </w:r>
      <w:r w:rsidRPr="00122628">
        <w:rPr>
          <w:b/>
          <w:sz w:val="28"/>
          <w:szCs w:val="28"/>
          <w:lang w:val="az-Latn-AZ"/>
        </w:rPr>
        <w:t xml:space="preserve"> qərara alır:</w:t>
      </w:r>
    </w:p>
    <w:p w:rsidR="00255D1A" w:rsidRPr="00122628" w:rsidRDefault="00255D1A" w:rsidP="00255D1A">
      <w:pPr>
        <w:spacing w:after="0" w:line="240" w:lineRule="auto"/>
        <w:ind w:firstLine="426"/>
        <w:jc w:val="both"/>
        <w:rPr>
          <w:rFonts w:ascii="Times New Roman" w:hAnsi="Times New Roman"/>
          <w:sz w:val="28"/>
          <w:szCs w:val="28"/>
          <w:lang w:val="az-Latn-AZ"/>
        </w:rPr>
      </w:pPr>
      <w:r w:rsidRPr="00122628">
        <w:rPr>
          <w:rFonts w:ascii="Times New Roman" w:hAnsi="Times New Roman"/>
          <w:sz w:val="28"/>
          <w:szCs w:val="28"/>
          <w:lang w:val="az-Latn-AZ"/>
        </w:rPr>
        <w:t>“</w:t>
      </w:r>
      <w:hyperlink r:id="rId5" w:tgtFrame="_blank" w:history="1">
        <w:r w:rsidRPr="00122628">
          <w:rPr>
            <w:rFonts w:ascii="Times New Roman" w:hAnsi="Times New Roman"/>
            <w:sz w:val="28"/>
            <w:szCs w:val="28"/>
            <w:lang w:val="az-Latn-AZ"/>
          </w:rPr>
          <w:t>Vəkillər və vəkillik fəaliyyəti haqqında</w:t>
        </w:r>
      </w:hyperlink>
      <w:r w:rsidRPr="00122628">
        <w:rPr>
          <w:rFonts w:ascii="Times New Roman" w:hAnsi="Times New Roman"/>
          <w:sz w:val="28"/>
          <w:szCs w:val="28"/>
          <w:lang w:val="az-Latn-AZ"/>
        </w:rPr>
        <w:t>” Azərbaycan Respublikası Qanununun (Azərbaycan Respublikasının Qanunvericilik Toplusu, 2000, № 1, maddə 19; 2001, № 12, maddə 736; 2004, № 2, maddə 57, № 3, maddə 133, № 8, maddə 599, № 10, maddə 787; 2005, № 8, maddə 686; 2006, № 12, maddə 1005; 2007, № 4, maddə 322; 2009, № 7, maddə 517, № 11, maddə 878; 2010, № 5, maddə 375; 2011, № 2, maddə 71, № 6, maddə 478; 2013, № 11, maddə 1272; 2017, № 11, maddə 1977; 2018, № 2, maddə 148) 20-ci maddəsinin I hissəsinin ikinci cümləsi üçüncü cümlə hesab edilsin və aşağıdakı məzmunda ikinci cümlə əlavə edilsin:</w:t>
      </w:r>
    </w:p>
    <w:p w:rsidR="00255D1A" w:rsidRDefault="00255D1A" w:rsidP="00255D1A">
      <w:pPr>
        <w:spacing w:after="0" w:line="240" w:lineRule="auto"/>
        <w:ind w:firstLine="360"/>
        <w:jc w:val="both"/>
        <w:rPr>
          <w:rFonts w:ascii="Times New Roman" w:hAnsi="Times New Roman"/>
          <w:color w:val="000000"/>
          <w:sz w:val="28"/>
          <w:szCs w:val="28"/>
          <w:lang w:val="az-Latn-AZ"/>
        </w:rPr>
      </w:pPr>
      <w:r w:rsidRPr="00122628">
        <w:rPr>
          <w:rFonts w:ascii="Times New Roman" w:hAnsi="Times New Roman"/>
          <w:color w:val="000000"/>
          <w:sz w:val="28"/>
          <w:szCs w:val="28"/>
          <w:lang w:val="az-Latn-AZ"/>
        </w:rPr>
        <w:t>“Ölmüş zərər çəkmiş şəxsin hüquqi varisi qismində tanınmış vəkil tərəfindən göstərilən hüquqi yardımın ödənilməsi də, məhkəmə tərəfindən məhkumun üzərinə qoyulduğu hallar istisna olmaqla Azərbaycan Respublikasının dövlət büdcəsi vəsaiti hesabına təmin edilir.”</w:t>
      </w:r>
    </w:p>
    <w:p w:rsidR="00255D1A" w:rsidRPr="00B0200C" w:rsidRDefault="00255D1A" w:rsidP="00255D1A">
      <w:pPr>
        <w:pStyle w:val="a7"/>
        <w:spacing w:after="0" w:line="240" w:lineRule="auto"/>
        <w:ind w:firstLine="426"/>
        <w:rPr>
          <w:rFonts w:ascii="Times New Roman" w:hAnsi="Times New Roman"/>
          <w:sz w:val="28"/>
          <w:szCs w:val="28"/>
          <w:lang w:val="az-Latn-AZ"/>
        </w:rPr>
      </w:pPr>
    </w:p>
    <w:p w:rsidR="00255D1A" w:rsidRDefault="00255D1A" w:rsidP="00255D1A">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255D1A" w:rsidRDefault="00255D1A" w:rsidP="00255D1A">
      <w:pPr>
        <w:pStyle w:val="a8"/>
        <w:tabs>
          <w:tab w:val="left" w:pos="0"/>
          <w:tab w:val="left" w:pos="851"/>
        </w:tabs>
        <w:ind w:firstLine="426"/>
        <w:jc w:val="both"/>
        <w:rPr>
          <w:b/>
          <w:sz w:val="28"/>
          <w:szCs w:val="28"/>
          <w:lang w:val="az-Latn-AZ"/>
        </w:rPr>
      </w:pPr>
    </w:p>
    <w:p w:rsidR="00255D1A" w:rsidRDefault="00255D1A" w:rsidP="00255D1A">
      <w:pPr>
        <w:pStyle w:val="a8"/>
        <w:tabs>
          <w:tab w:val="left" w:pos="0"/>
          <w:tab w:val="left" w:pos="851"/>
        </w:tabs>
        <w:ind w:firstLine="426"/>
        <w:jc w:val="both"/>
        <w:rPr>
          <w:b/>
          <w:sz w:val="28"/>
          <w:szCs w:val="28"/>
          <w:lang w:val="az-Latn-AZ"/>
        </w:rPr>
      </w:pPr>
    </w:p>
    <w:p w:rsidR="00255D1A" w:rsidRDefault="00255D1A" w:rsidP="00255D1A">
      <w:pPr>
        <w:pStyle w:val="a8"/>
        <w:tabs>
          <w:tab w:val="left" w:pos="0"/>
          <w:tab w:val="left" w:pos="851"/>
        </w:tabs>
        <w:ind w:firstLine="426"/>
        <w:jc w:val="both"/>
        <w:rPr>
          <w:b/>
          <w:sz w:val="28"/>
          <w:szCs w:val="28"/>
          <w:lang w:val="az-Latn-AZ"/>
        </w:rPr>
      </w:pPr>
    </w:p>
    <w:p w:rsidR="00255D1A" w:rsidRDefault="00255D1A" w:rsidP="00255D1A">
      <w:pPr>
        <w:pStyle w:val="a8"/>
        <w:tabs>
          <w:tab w:val="left" w:pos="0"/>
          <w:tab w:val="left" w:pos="851"/>
          <w:tab w:val="left" w:pos="3537"/>
        </w:tabs>
        <w:ind w:firstLine="426"/>
        <w:jc w:val="both"/>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İlham Əliyev</w:t>
      </w:r>
    </w:p>
    <w:p w:rsidR="00255D1A" w:rsidRDefault="00255D1A" w:rsidP="00255D1A">
      <w:pPr>
        <w:pStyle w:val="a8"/>
        <w:tabs>
          <w:tab w:val="left" w:pos="851"/>
        </w:tabs>
        <w:ind w:left="3828" w:firstLine="426"/>
        <w:jc w:val="both"/>
        <w:rPr>
          <w:b/>
          <w:sz w:val="28"/>
          <w:szCs w:val="28"/>
          <w:lang w:val="az-Latn-AZ"/>
        </w:rPr>
      </w:pPr>
      <w:r>
        <w:rPr>
          <w:b/>
          <w:sz w:val="28"/>
          <w:szCs w:val="28"/>
          <w:lang w:val="az-Latn-AZ"/>
        </w:rPr>
        <w:t xml:space="preserve">     Azərbaycan Respublikasının Prezidenti </w:t>
      </w:r>
    </w:p>
    <w:p w:rsidR="00255D1A" w:rsidRDefault="00255D1A" w:rsidP="00255D1A">
      <w:pPr>
        <w:pStyle w:val="a8"/>
        <w:tabs>
          <w:tab w:val="left" w:pos="851"/>
        </w:tabs>
        <w:jc w:val="both"/>
        <w:rPr>
          <w:sz w:val="28"/>
          <w:szCs w:val="28"/>
          <w:lang w:val="az-Latn-AZ"/>
        </w:rPr>
      </w:pPr>
    </w:p>
    <w:p w:rsidR="00255D1A" w:rsidRDefault="00255D1A" w:rsidP="00255D1A">
      <w:pPr>
        <w:pStyle w:val="a8"/>
        <w:tabs>
          <w:tab w:val="left" w:pos="851"/>
        </w:tabs>
        <w:jc w:val="both"/>
        <w:rPr>
          <w:sz w:val="28"/>
          <w:szCs w:val="28"/>
          <w:lang w:val="az-Latn-AZ"/>
        </w:rPr>
      </w:pPr>
    </w:p>
    <w:p w:rsidR="00255D1A" w:rsidRDefault="00255D1A" w:rsidP="00255D1A">
      <w:pPr>
        <w:pStyle w:val="a8"/>
        <w:tabs>
          <w:tab w:val="left" w:pos="851"/>
        </w:tabs>
        <w:jc w:val="both"/>
        <w:rPr>
          <w:sz w:val="28"/>
          <w:szCs w:val="28"/>
          <w:lang w:val="az-Latn-AZ"/>
        </w:rPr>
      </w:pPr>
      <w:r>
        <w:rPr>
          <w:sz w:val="28"/>
          <w:szCs w:val="28"/>
          <w:lang w:val="az-Latn-AZ"/>
        </w:rPr>
        <w:t>Bakı şəhəri, 27 noyabr 2018-ci il</w:t>
      </w:r>
    </w:p>
    <w:p w:rsidR="00255D1A" w:rsidRDefault="00255D1A" w:rsidP="00255D1A">
      <w:pPr>
        <w:tabs>
          <w:tab w:val="left" w:pos="851"/>
        </w:tabs>
        <w:spacing w:after="0" w:line="240" w:lineRule="auto"/>
        <w:rPr>
          <w:sz w:val="28"/>
          <w:szCs w:val="28"/>
          <w:lang w:val="az-Latn-AZ"/>
        </w:rPr>
      </w:pPr>
      <w:r>
        <w:rPr>
          <w:rFonts w:ascii="Times New Roman" w:hAnsi="Times New Roman"/>
          <w:sz w:val="28"/>
          <w:szCs w:val="28"/>
          <w:lang w:val="az-Latn-AZ"/>
        </w:rPr>
        <w:t>№ 1343-VQD</w:t>
      </w:r>
    </w:p>
    <w:p w:rsidR="003A2019" w:rsidRDefault="003A2019">
      <w:bookmarkStart w:id="0" w:name="_GoBack"/>
      <w:bookmarkEnd w:id="0"/>
    </w:p>
    <w:sectPr w:rsidR="003A2019" w:rsidSect="00CD0DF0">
      <w:head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255D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255D1A">
    <w:pPr>
      <w:pStyle w:val="a5"/>
      <w:jc w:val="right"/>
    </w:pPr>
  </w:p>
  <w:p w:rsidR="00BE0028" w:rsidRDefault="00255D1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1A"/>
    <w:rsid w:val="00255D1A"/>
    <w:rsid w:val="003A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1A"/>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255D1A"/>
    <w:rPr>
      <w:rFonts w:ascii="Times New Roman" w:hAnsi="Times New Roman"/>
      <w:sz w:val="24"/>
      <w:szCs w:val="24"/>
    </w:rPr>
  </w:style>
  <w:style w:type="paragraph" w:styleId="a4">
    <w:name w:val="Normal (Web)"/>
    <w:aliases w:val="Знак"/>
    <w:basedOn w:val="a"/>
    <w:link w:val="a3"/>
    <w:qFormat/>
    <w:rsid w:val="00255D1A"/>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255D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D1A"/>
    <w:rPr>
      <w:rFonts w:ascii="Calibri" w:eastAsia="Times New Roman" w:hAnsi="Calibri" w:cs="Times New Roman"/>
      <w:lang w:val="ru-RU" w:eastAsia="ru-RU"/>
    </w:rPr>
  </w:style>
  <w:style w:type="paragraph" w:styleId="a7">
    <w:name w:val="List Paragraph"/>
    <w:basedOn w:val="a"/>
    <w:uiPriority w:val="34"/>
    <w:qFormat/>
    <w:rsid w:val="00255D1A"/>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8"/>
    <w:semiHidden/>
    <w:locked/>
    <w:rsid w:val="00255D1A"/>
    <w:rPr>
      <w:rFonts w:ascii="Times New Roman" w:hAnsi="Times New Roman"/>
    </w:r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255D1A"/>
    <w:pPr>
      <w:spacing w:after="0" w:line="240" w:lineRule="auto"/>
    </w:pPr>
    <w:rPr>
      <w:rFonts w:ascii="Times New Roman" w:eastAsiaTheme="minorHAnsi" w:hAnsi="Times New Roman" w:cstheme="minorBidi"/>
      <w:lang w:val="en-US" w:eastAsia="en-US"/>
    </w:rPr>
  </w:style>
  <w:style w:type="character" w:customStyle="1" w:styleId="a9">
    <w:name w:val="Текст Знак"/>
    <w:basedOn w:val="a0"/>
    <w:uiPriority w:val="99"/>
    <w:semiHidden/>
    <w:rsid w:val="00255D1A"/>
    <w:rPr>
      <w:rFonts w:ascii="Consolas" w:eastAsia="Times New Roman" w:hAnsi="Consolas" w:cs="Consolas"/>
      <w:sz w:val="21"/>
      <w:szCs w:val="21"/>
      <w:lang w:val="ru-RU" w:eastAsia="ru-RU"/>
    </w:rPr>
  </w:style>
  <w:style w:type="character" w:customStyle="1" w:styleId="aa">
    <w:name w:val="Основной текст_"/>
    <w:link w:val="10"/>
    <w:locked/>
    <w:rsid w:val="00255D1A"/>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255D1A"/>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1A"/>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255D1A"/>
    <w:rPr>
      <w:rFonts w:ascii="Times New Roman" w:hAnsi="Times New Roman"/>
      <w:sz w:val="24"/>
      <w:szCs w:val="24"/>
    </w:rPr>
  </w:style>
  <w:style w:type="paragraph" w:styleId="a4">
    <w:name w:val="Normal (Web)"/>
    <w:aliases w:val="Знак"/>
    <w:basedOn w:val="a"/>
    <w:link w:val="a3"/>
    <w:qFormat/>
    <w:rsid w:val="00255D1A"/>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255D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D1A"/>
    <w:rPr>
      <w:rFonts w:ascii="Calibri" w:eastAsia="Times New Roman" w:hAnsi="Calibri" w:cs="Times New Roman"/>
      <w:lang w:val="ru-RU" w:eastAsia="ru-RU"/>
    </w:rPr>
  </w:style>
  <w:style w:type="paragraph" w:styleId="a7">
    <w:name w:val="List Paragraph"/>
    <w:basedOn w:val="a"/>
    <w:uiPriority w:val="34"/>
    <w:qFormat/>
    <w:rsid w:val="00255D1A"/>
    <w:pPr>
      <w:ind w:left="720"/>
      <w:contextualSpacing/>
    </w:p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8"/>
    <w:semiHidden/>
    <w:locked/>
    <w:rsid w:val="00255D1A"/>
    <w:rPr>
      <w:rFonts w:ascii="Times New Roman" w:hAnsi="Times New Roman"/>
    </w:rPr>
  </w:style>
  <w:style w:type="paragraph" w:styleId="a8">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255D1A"/>
    <w:pPr>
      <w:spacing w:after="0" w:line="240" w:lineRule="auto"/>
    </w:pPr>
    <w:rPr>
      <w:rFonts w:ascii="Times New Roman" w:eastAsiaTheme="minorHAnsi" w:hAnsi="Times New Roman" w:cstheme="minorBidi"/>
      <w:lang w:val="en-US" w:eastAsia="en-US"/>
    </w:rPr>
  </w:style>
  <w:style w:type="character" w:customStyle="1" w:styleId="a9">
    <w:name w:val="Текст Знак"/>
    <w:basedOn w:val="a0"/>
    <w:uiPriority w:val="99"/>
    <w:semiHidden/>
    <w:rsid w:val="00255D1A"/>
    <w:rPr>
      <w:rFonts w:ascii="Consolas" w:eastAsia="Times New Roman" w:hAnsi="Consolas" w:cs="Consolas"/>
      <w:sz w:val="21"/>
      <w:szCs w:val="21"/>
      <w:lang w:val="ru-RU" w:eastAsia="ru-RU"/>
    </w:rPr>
  </w:style>
  <w:style w:type="character" w:customStyle="1" w:styleId="aa">
    <w:name w:val="Основной текст_"/>
    <w:link w:val="10"/>
    <w:locked/>
    <w:rsid w:val="00255D1A"/>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255D1A"/>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2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2019-01-09T13:29:00Z</dcterms:created>
  <dcterms:modified xsi:type="dcterms:W3CDTF">2019-01-09T13:29:00Z</dcterms:modified>
</cp:coreProperties>
</file>