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  <w:r w:rsidRPr="005D14E3">
        <w:rPr>
          <w:rFonts w:ascii="Times New Roman" w:eastAsia="Times New Roman" w:hAnsi="Times New Roman" w:cs="Times New Roman"/>
          <w:b/>
          <w:bCs/>
          <w:sz w:val="32"/>
          <w:lang w:eastAsia="az-Latn-AZ"/>
        </w:rPr>
        <w:t>“Əməliyyat-axtarış fəaliyyəti haqqında” Azərbaycan Respublikasının Qanununda dəyişiklik edilməsi barədə</w:t>
      </w:r>
    </w:p>
    <w:p w:rsidR="0094752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z-Latn-AZ"/>
        </w:rPr>
      </w:pPr>
    </w:p>
    <w:p w:rsidR="00947523" w:rsidRPr="007B1460" w:rsidRDefault="00947523" w:rsidP="009475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460"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947523" w:rsidRPr="005D14E3" w:rsidRDefault="00947523" w:rsidP="0094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az-Latn-AZ"/>
        </w:rPr>
      </w:pPr>
    </w:p>
    <w:p w:rsidR="00947523" w:rsidRPr="005D14E3" w:rsidRDefault="00947523" w:rsidP="0094752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az-Latn-AZ"/>
        </w:rPr>
      </w:pPr>
      <w:r w:rsidRPr="005D14E3">
        <w:rPr>
          <w:rFonts w:ascii="Times New Roman" w:eastAsia="Times New Roman" w:hAnsi="Times New Roman" w:cs="Times New Roman"/>
          <w:sz w:val="28"/>
          <w:lang w:eastAsia="az-Latn-AZ"/>
        </w:rPr>
        <w:t xml:space="preserve">Azərbaycan Respublikasının Milli Məclisi Azərbaycan Respublikası Konstitusiyasının 94-cü maddəsinin I hissəsinin 1-ci və 17-ci bəndlərini rəhbər tutaraq </w:t>
      </w:r>
      <w:r w:rsidRPr="005D14E3">
        <w:rPr>
          <w:rFonts w:ascii="Times New Roman" w:eastAsia="Times New Roman" w:hAnsi="Times New Roman" w:cs="Times New Roman"/>
          <w:b/>
          <w:bCs/>
          <w:sz w:val="28"/>
          <w:lang w:eastAsia="az-Latn-AZ"/>
        </w:rPr>
        <w:t>qərara alır:</w:t>
      </w:r>
    </w:p>
    <w:p w:rsidR="00947523" w:rsidRPr="005D14E3" w:rsidRDefault="00947523" w:rsidP="0094752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az-Latn-AZ"/>
        </w:rPr>
      </w:pPr>
    </w:p>
    <w:p w:rsidR="00947523" w:rsidRPr="005D14E3" w:rsidRDefault="00947523" w:rsidP="00947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az-Latn-AZ"/>
        </w:rPr>
      </w:pPr>
      <w:r w:rsidRPr="005D14E3">
        <w:rPr>
          <w:rFonts w:ascii="Times New Roman" w:eastAsia="Times New Roman" w:hAnsi="Times New Roman" w:cs="Times New Roman"/>
          <w:sz w:val="28"/>
          <w:lang w:eastAsia="az-Latn-AZ"/>
        </w:rPr>
        <w:t>“</w:t>
      </w:r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 xml:space="preserve">Əməliyyat-axtarış fəaliyyəti haqqında” Azərbaycan Respublikası Qanununun (Azərbaycan Respublikasının Qanunvericilik Toplusu, 1999, № 11, maddə 612; 2002, № 5, maddə 250, № 6, maddə 328; 2004, № 3, maddə 133; 2005, № 12, maddə 1079; 2006, № 2, maddə 64, № 11, maddə 933, № 12, maddə 1005; 2007, № 6, maddə 560; 2008, № 4, maddə 252, № 6, maddə 462; 2010, № 3, maddə 172, № 6, maddə 487; 2011, № 4, maddələr 252, 268, № 11, maddə 989; 2014, № 2, maddə 88, № 7, maddə 764; 2016, № 2 (II kitab), maddə 217, № 11, maddə 1759) 10-cu maddəsinin VII hissəsinə “dövlət cinayətlərin” </w:t>
      </w:r>
      <w:proofErr w:type="spellStart"/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>sözlərindən</w:t>
      </w:r>
      <w:proofErr w:type="spellEnd"/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 xml:space="preserve"> sonra “, cinayət yolu ilə əldə edilmiş pul vəsaitlərini və ya digər əmlakı </w:t>
      </w:r>
      <w:proofErr w:type="spellStart"/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>leqallaşdırma</w:t>
      </w:r>
      <w:proofErr w:type="spellEnd"/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 xml:space="preserve">, terrorçuluğu </w:t>
      </w:r>
      <w:proofErr w:type="spellStart"/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>maliyyələşdirmə</w:t>
      </w:r>
      <w:proofErr w:type="spellEnd"/>
      <w:r w:rsidRPr="005D14E3">
        <w:rPr>
          <w:rFonts w:ascii="Times New Roman" w:eastAsia="Times New Roman" w:hAnsi="Times New Roman" w:cs="Times New Roman"/>
          <w:color w:val="auto"/>
          <w:sz w:val="28"/>
          <w:lang w:eastAsia="az-Latn-AZ"/>
        </w:rPr>
        <w:t>, korrupsiya cinayətləri və iqtisadi sahədə olan digər cinayətlərin” sözləri əlavə edilsin.</w:t>
      </w:r>
    </w:p>
    <w:p w:rsidR="00947523" w:rsidRPr="005D14E3" w:rsidRDefault="00947523" w:rsidP="00947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947523" w:rsidRDefault="00947523" w:rsidP="00947523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</w:rPr>
      </w:pPr>
    </w:p>
    <w:p w:rsidR="00947523" w:rsidRPr="005D14E3" w:rsidRDefault="00947523" w:rsidP="00947523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</w:rPr>
      </w:pPr>
    </w:p>
    <w:p w:rsidR="00947523" w:rsidRPr="005D14E3" w:rsidRDefault="00947523" w:rsidP="00947523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</w:rPr>
      </w:pPr>
    </w:p>
    <w:p w:rsidR="00947523" w:rsidRPr="005D14E3" w:rsidRDefault="00947523" w:rsidP="00947523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8"/>
        </w:rPr>
      </w:pPr>
    </w:p>
    <w:p w:rsidR="00947523" w:rsidRPr="005D14E3" w:rsidRDefault="00947523" w:rsidP="00947523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5D14E3">
        <w:rPr>
          <w:rFonts w:ascii="Times New Roman" w:hAnsi="Times New Roman" w:cs="Times New Roman"/>
          <w:b/>
          <w:sz w:val="28"/>
        </w:rPr>
        <w:t>İlham Əliyev</w:t>
      </w:r>
    </w:p>
    <w:p w:rsidR="00947523" w:rsidRPr="005D14E3" w:rsidRDefault="00947523" w:rsidP="00947523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8"/>
        </w:rPr>
      </w:pPr>
      <w:r w:rsidRPr="005D14E3">
        <w:rPr>
          <w:rFonts w:ascii="Times New Roman" w:hAnsi="Times New Roman" w:cs="Times New Roman"/>
          <w:b/>
          <w:sz w:val="28"/>
        </w:rPr>
        <w:t>Azərbaycan Respublikasının Prezidenti</w:t>
      </w:r>
    </w:p>
    <w:p w:rsidR="00947523" w:rsidRPr="007470E4" w:rsidRDefault="00947523" w:rsidP="00947523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8"/>
        </w:rPr>
      </w:pPr>
    </w:p>
    <w:p w:rsidR="00947523" w:rsidRPr="007470E4" w:rsidRDefault="00947523" w:rsidP="00947523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8"/>
        </w:rPr>
      </w:pPr>
    </w:p>
    <w:p w:rsidR="00947523" w:rsidRPr="005D14E3" w:rsidRDefault="00947523" w:rsidP="0094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4E3">
        <w:rPr>
          <w:rFonts w:ascii="Times New Roman" w:hAnsi="Times New Roman" w:cs="Times New Roman"/>
          <w:sz w:val="28"/>
        </w:rPr>
        <w:t xml:space="preserve">Bakı şəhəri, </w:t>
      </w:r>
      <w:r w:rsidRPr="007470E4">
        <w:rPr>
          <w:rFonts w:ascii="Times New Roman" w:hAnsi="Times New Roman" w:cs="Times New Roman"/>
          <w:sz w:val="28"/>
        </w:rPr>
        <w:t xml:space="preserve">30 </w:t>
      </w:r>
      <w:r>
        <w:rPr>
          <w:rFonts w:ascii="Times New Roman" w:hAnsi="Times New Roman" w:cs="Times New Roman"/>
          <w:sz w:val="28"/>
        </w:rPr>
        <w:t xml:space="preserve">noyabr </w:t>
      </w:r>
      <w:r w:rsidRPr="005D14E3">
        <w:rPr>
          <w:rFonts w:ascii="Times New Roman" w:hAnsi="Times New Roman" w:cs="Times New Roman"/>
          <w:sz w:val="28"/>
        </w:rPr>
        <w:t>2018-c</w:t>
      </w:r>
      <w:r w:rsidRPr="007470E4">
        <w:rPr>
          <w:rFonts w:ascii="Times New Roman" w:hAnsi="Times New Roman" w:cs="Times New Roman"/>
          <w:sz w:val="28"/>
        </w:rPr>
        <w:t>i</w:t>
      </w:r>
      <w:r w:rsidRPr="005D14E3">
        <w:rPr>
          <w:rFonts w:ascii="Times New Roman" w:hAnsi="Times New Roman" w:cs="Times New Roman"/>
          <w:sz w:val="28"/>
        </w:rPr>
        <w:t xml:space="preserve"> il</w:t>
      </w:r>
    </w:p>
    <w:p w:rsidR="00947523" w:rsidRPr="005D14E3" w:rsidRDefault="00947523" w:rsidP="009475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1366-VQD</w:t>
      </w:r>
    </w:p>
    <w:p w:rsidR="003A2019" w:rsidRDefault="003A2019">
      <w:bookmarkStart w:id="0" w:name="_GoBack"/>
      <w:bookmarkEnd w:id="0"/>
    </w:p>
    <w:sectPr w:rsidR="003A2019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3"/>
    <w:rsid w:val="003A2019"/>
    <w:rsid w:val="009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23"/>
    <w:rPr>
      <w:rFonts w:ascii="Arial" w:eastAsia="Calibri" w:hAnsi="Arial" w:cs="Arial"/>
      <w:color w:val="000000"/>
      <w:sz w:val="24"/>
      <w:szCs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23"/>
    <w:rPr>
      <w:rFonts w:ascii="Arial" w:eastAsia="Calibri" w:hAnsi="Arial" w:cs="Arial"/>
      <w:color w:val="000000"/>
      <w:sz w:val="24"/>
      <w:szCs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2019-01-09T13:38:00Z</dcterms:created>
  <dcterms:modified xsi:type="dcterms:W3CDTF">2019-01-09T13:39:00Z</dcterms:modified>
</cp:coreProperties>
</file>