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59" w:rsidRPr="005815EC" w:rsidRDefault="00C86659" w:rsidP="00C86659">
      <w:pPr>
        <w:pStyle w:val="20"/>
        <w:shd w:val="clear" w:color="auto" w:fill="auto"/>
        <w:spacing w:before="0" w:after="0" w:line="240" w:lineRule="auto"/>
        <w:ind w:left="20" w:hanging="20"/>
        <w:jc w:val="right"/>
        <w:rPr>
          <w:rFonts w:ascii="Arial" w:eastAsia="MS Gothic" w:hAnsi="Arial" w:cs="Arial"/>
          <w:sz w:val="24"/>
          <w:szCs w:val="24"/>
          <w:lang w:val="az-Latn-AZ" w:eastAsia="ja-JP"/>
        </w:rPr>
      </w:pPr>
    </w:p>
    <w:p w:rsidR="00C86659" w:rsidRPr="005815EC" w:rsidRDefault="00C86659" w:rsidP="00C86659">
      <w:pPr>
        <w:pStyle w:val="20"/>
        <w:shd w:val="clear" w:color="auto" w:fill="auto"/>
        <w:spacing w:before="0" w:after="0" w:line="240" w:lineRule="auto"/>
        <w:ind w:left="567" w:right="521" w:hanging="20"/>
        <w:jc w:val="center"/>
        <w:rPr>
          <w:rFonts w:ascii="Arial" w:eastAsia="MS Gothic" w:hAnsi="Arial" w:cs="Arial"/>
          <w:sz w:val="24"/>
          <w:szCs w:val="24"/>
          <w:lang w:val="az-Latn-AZ" w:eastAsia="ja-JP"/>
        </w:rPr>
      </w:pPr>
    </w:p>
    <w:p w:rsidR="00C86659" w:rsidRPr="00166CA6" w:rsidRDefault="00C86659" w:rsidP="00C86659">
      <w:pPr>
        <w:pStyle w:val="20"/>
        <w:shd w:val="clear" w:color="auto" w:fill="auto"/>
        <w:spacing w:before="0" w:after="0" w:line="240" w:lineRule="auto"/>
        <w:ind w:left="567" w:right="521" w:hanging="20"/>
        <w:jc w:val="center"/>
        <w:rPr>
          <w:rFonts w:ascii="Times New Roman" w:eastAsia="MS Gothic" w:hAnsi="Times New Roman"/>
          <w:sz w:val="28"/>
          <w:szCs w:val="28"/>
          <w:lang w:val="az-Latn-AZ" w:eastAsia="ja-JP"/>
        </w:rPr>
      </w:pPr>
    </w:p>
    <w:p w:rsidR="00C86659" w:rsidRPr="00166CA6" w:rsidRDefault="00C86659" w:rsidP="00C86659">
      <w:pPr>
        <w:spacing w:after="0" w:line="240" w:lineRule="auto"/>
        <w:ind w:left="567" w:right="521" w:hanging="20"/>
        <w:jc w:val="center"/>
        <w:rPr>
          <w:rFonts w:ascii="Times New Roman" w:eastAsia="Times New Roman" w:hAnsi="Times New Roman"/>
          <w:b/>
          <w:bCs/>
          <w:sz w:val="28"/>
          <w:szCs w:val="28"/>
          <w:lang w:val="az-Latn-AZ" w:eastAsia="ru-RU"/>
        </w:rPr>
      </w:pPr>
    </w:p>
    <w:p w:rsidR="00C86659" w:rsidRDefault="00C86659" w:rsidP="00C86659">
      <w:pPr>
        <w:spacing w:after="0" w:line="240" w:lineRule="auto"/>
        <w:ind w:left="567" w:right="521" w:hanging="20"/>
        <w:jc w:val="center"/>
        <w:rPr>
          <w:rFonts w:ascii="Times New Roman" w:eastAsia="Times New Roman" w:hAnsi="Times New Roman"/>
          <w:b/>
          <w:bCs/>
          <w:color w:val="000000"/>
          <w:sz w:val="28"/>
          <w:szCs w:val="28"/>
          <w:lang w:val="az-Latn-AZ" w:eastAsia="ru-RU"/>
        </w:rPr>
      </w:pPr>
    </w:p>
    <w:p w:rsidR="00C86659" w:rsidRDefault="00C86659" w:rsidP="00C86659">
      <w:pPr>
        <w:spacing w:after="0" w:line="240" w:lineRule="auto"/>
        <w:ind w:left="567" w:right="521" w:hanging="20"/>
        <w:jc w:val="center"/>
        <w:rPr>
          <w:rFonts w:ascii="Times New Roman" w:eastAsia="Times New Roman" w:hAnsi="Times New Roman"/>
          <w:b/>
          <w:bCs/>
          <w:color w:val="000000"/>
          <w:sz w:val="28"/>
          <w:szCs w:val="28"/>
          <w:lang w:val="az-Latn-AZ" w:eastAsia="ru-RU"/>
        </w:rPr>
      </w:pPr>
    </w:p>
    <w:p w:rsidR="00C86659" w:rsidRDefault="00C86659" w:rsidP="00C86659">
      <w:pPr>
        <w:spacing w:after="0" w:line="240" w:lineRule="auto"/>
        <w:ind w:left="567" w:right="521" w:hanging="20"/>
        <w:jc w:val="center"/>
        <w:rPr>
          <w:rFonts w:ascii="Times New Roman" w:eastAsia="Times New Roman" w:hAnsi="Times New Roman"/>
          <w:b/>
          <w:bCs/>
          <w:color w:val="000000"/>
          <w:sz w:val="32"/>
          <w:szCs w:val="32"/>
          <w:lang w:val="az-Latn-AZ" w:eastAsia="ru-RU"/>
        </w:rPr>
      </w:pPr>
      <w:r w:rsidRPr="00867534">
        <w:rPr>
          <w:rFonts w:ascii="Times New Roman" w:eastAsia="Times New Roman" w:hAnsi="Times New Roman"/>
          <w:b/>
          <w:bCs/>
          <w:color w:val="000000"/>
          <w:sz w:val="32"/>
          <w:szCs w:val="32"/>
          <w:lang w:val="az-Latn-AZ" w:eastAsia="ru-RU"/>
        </w:rPr>
        <w:t>“Valideynlərini itirmiş və valideyn himayəsindən</w:t>
      </w:r>
    </w:p>
    <w:p w:rsidR="00C86659" w:rsidRDefault="00C86659" w:rsidP="00C86659">
      <w:pPr>
        <w:spacing w:after="0" w:line="240" w:lineRule="auto"/>
        <w:ind w:left="567" w:right="521" w:hanging="20"/>
        <w:jc w:val="center"/>
        <w:rPr>
          <w:rFonts w:ascii="Times New Roman" w:eastAsia="Times New Roman" w:hAnsi="Times New Roman"/>
          <w:b/>
          <w:bCs/>
          <w:color w:val="000000"/>
          <w:sz w:val="32"/>
          <w:szCs w:val="32"/>
          <w:lang w:val="az-Latn-AZ" w:eastAsia="ru-RU"/>
        </w:rPr>
      </w:pPr>
      <w:r w:rsidRPr="00867534">
        <w:rPr>
          <w:rFonts w:ascii="Times New Roman" w:eastAsia="Times New Roman" w:hAnsi="Times New Roman"/>
          <w:b/>
          <w:bCs/>
          <w:color w:val="000000"/>
          <w:sz w:val="32"/>
          <w:szCs w:val="32"/>
          <w:lang w:val="az-Latn-AZ" w:eastAsia="ru-RU"/>
        </w:rPr>
        <w:t>məhrum olmuş uşaqların sosial müdafiəsi haqqında”</w:t>
      </w:r>
    </w:p>
    <w:p w:rsidR="00C86659" w:rsidRPr="00867534" w:rsidRDefault="00C86659" w:rsidP="00C86659">
      <w:pPr>
        <w:spacing w:after="0" w:line="240" w:lineRule="auto"/>
        <w:ind w:left="567" w:right="521" w:hanging="20"/>
        <w:jc w:val="center"/>
        <w:rPr>
          <w:rFonts w:ascii="Times New Roman" w:eastAsia="Times New Roman" w:hAnsi="Times New Roman"/>
          <w:color w:val="000000"/>
          <w:sz w:val="32"/>
          <w:szCs w:val="32"/>
          <w:lang w:val="az-Latn-AZ" w:eastAsia="ru-RU"/>
        </w:rPr>
      </w:pPr>
      <w:r w:rsidRPr="00867534">
        <w:rPr>
          <w:rFonts w:ascii="Times New Roman" w:eastAsia="Times New Roman" w:hAnsi="Times New Roman"/>
          <w:b/>
          <w:bCs/>
          <w:color w:val="000000"/>
          <w:sz w:val="32"/>
          <w:szCs w:val="32"/>
          <w:lang w:val="az-Latn-AZ" w:eastAsia="ru-RU"/>
        </w:rPr>
        <w:t>Azərbaycan Respublikasının Qanununda dəyişiklik edilməsi barədə</w:t>
      </w:r>
    </w:p>
    <w:p w:rsidR="00C86659" w:rsidRDefault="00C86659" w:rsidP="00C86659">
      <w:pPr>
        <w:spacing w:after="0" w:line="240" w:lineRule="auto"/>
        <w:ind w:left="567" w:right="521" w:hanging="20"/>
        <w:jc w:val="center"/>
        <w:rPr>
          <w:rFonts w:ascii="Times New Roman" w:eastAsia="Times New Roman" w:hAnsi="Times New Roman"/>
          <w:b/>
          <w:bCs/>
          <w:sz w:val="28"/>
          <w:szCs w:val="28"/>
          <w:lang w:val="az-Latn-AZ" w:eastAsia="ru-RU"/>
        </w:rPr>
      </w:pPr>
    </w:p>
    <w:p w:rsidR="00C86659" w:rsidRDefault="00C86659" w:rsidP="00C86659">
      <w:pPr>
        <w:jc w:val="center"/>
        <w:rPr>
          <w:rFonts w:ascii="Times New Roman" w:hAnsi="Times New Roman"/>
          <w:b/>
          <w:sz w:val="40"/>
          <w:szCs w:val="40"/>
        </w:rPr>
      </w:pPr>
      <w:r>
        <w:rPr>
          <w:rFonts w:ascii="Times New Roman" w:hAnsi="Times New Roman"/>
          <w:b/>
          <w:sz w:val="40"/>
          <w:szCs w:val="40"/>
        </w:rPr>
        <w:t>AZƏRBAYCAN RESPUBLİKASININ QANUNU</w:t>
      </w:r>
    </w:p>
    <w:p w:rsidR="00C86659" w:rsidRPr="00166CA6" w:rsidRDefault="00C86659" w:rsidP="00C86659">
      <w:pPr>
        <w:spacing w:after="0" w:line="240" w:lineRule="auto"/>
        <w:ind w:left="567" w:right="521" w:hanging="20"/>
        <w:jc w:val="center"/>
        <w:rPr>
          <w:rFonts w:ascii="Times New Roman" w:eastAsia="Times New Roman" w:hAnsi="Times New Roman"/>
          <w:b/>
          <w:bCs/>
          <w:sz w:val="28"/>
          <w:szCs w:val="28"/>
          <w:lang w:val="az-Latn-AZ" w:eastAsia="ru-RU"/>
        </w:rPr>
      </w:pPr>
      <w:r w:rsidRPr="00166CA6">
        <w:rPr>
          <w:rFonts w:ascii="Times New Roman" w:eastAsia="Times New Roman" w:hAnsi="Times New Roman"/>
          <w:b/>
          <w:bCs/>
          <w:sz w:val="28"/>
          <w:szCs w:val="28"/>
          <w:lang w:val="az-Latn-AZ" w:eastAsia="ru-RU"/>
        </w:rPr>
        <w:t> </w:t>
      </w:r>
    </w:p>
    <w:p w:rsidR="00C86659" w:rsidRPr="00166CA6" w:rsidRDefault="00C86659" w:rsidP="00C86659">
      <w:pPr>
        <w:spacing w:before="120" w:after="0" w:line="240" w:lineRule="auto"/>
        <w:ind w:left="20" w:firstLine="547"/>
        <w:jc w:val="both"/>
        <w:rPr>
          <w:rFonts w:ascii="Times New Roman" w:hAnsi="Times New Roman"/>
          <w:b/>
          <w:bCs/>
          <w:sz w:val="28"/>
          <w:szCs w:val="28"/>
          <w:lang w:val="az-Latn-AZ"/>
        </w:rPr>
      </w:pPr>
      <w:r w:rsidRPr="00166CA6">
        <w:rPr>
          <w:rFonts w:ascii="Times New Roman" w:hAnsi="Times New Roman"/>
          <w:iCs/>
          <w:noProof/>
          <w:sz w:val="28"/>
          <w:szCs w:val="28"/>
          <w:lang w:val="az-Latn-AZ"/>
        </w:rPr>
        <w:t>Azərbaycan Respublikasının Milli Məclisi Azərbaycan Respublikası Konstitusiyasının 94-cü maddəsinin I hissəsinin 16-cı bəndini rəhbər tutaraq</w:t>
      </w:r>
      <w:r w:rsidRPr="00166CA6">
        <w:rPr>
          <w:rFonts w:ascii="Times New Roman" w:hAnsi="Times New Roman"/>
          <w:sz w:val="28"/>
          <w:szCs w:val="28"/>
          <w:lang w:val="az-Latn-AZ"/>
        </w:rPr>
        <w:t xml:space="preserve"> </w:t>
      </w:r>
      <w:r w:rsidRPr="00166CA6">
        <w:rPr>
          <w:rFonts w:ascii="Times New Roman" w:hAnsi="Times New Roman"/>
          <w:b/>
          <w:bCs/>
          <w:sz w:val="28"/>
          <w:szCs w:val="28"/>
          <w:lang w:val="az-Latn-AZ"/>
        </w:rPr>
        <w:t>qərara alır:</w:t>
      </w:r>
    </w:p>
    <w:p w:rsidR="00C86659" w:rsidRPr="00166CA6" w:rsidRDefault="00C86659" w:rsidP="00C86659">
      <w:pPr>
        <w:spacing w:before="120" w:after="0" w:line="240" w:lineRule="auto"/>
        <w:ind w:left="20" w:firstLine="547"/>
        <w:jc w:val="both"/>
        <w:rPr>
          <w:rFonts w:ascii="Times New Roman" w:hAnsi="Times New Roman"/>
          <w:color w:val="000000"/>
          <w:sz w:val="28"/>
          <w:szCs w:val="28"/>
          <w:lang w:val="az-Latn-AZ"/>
        </w:rPr>
      </w:pPr>
      <w:r w:rsidRPr="00166CA6">
        <w:rPr>
          <w:rFonts w:ascii="Times New Roman" w:eastAsia="Times New Roman" w:hAnsi="Times New Roman"/>
          <w:bCs/>
          <w:color w:val="000000"/>
          <w:sz w:val="28"/>
          <w:szCs w:val="28"/>
          <w:lang w:val="az-Latn-AZ" w:eastAsia="ru-RU"/>
        </w:rPr>
        <w:t>“Valideynlərini itirmiş və valideyn himayəsindən məhrum olmuş uşaqların sosial müdafiəsi haqqında” Azərbaycan</w:t>
      </w:r>
      <w:r w:rsidRPr="00166CA6">
        <w:rPr>
          <w:rFonts w:ascii="Times New Roman" w:hAnsi="Times New Roman"/>
          <w:bCs/>
          <w:sz w:val="28"/>
          <w:szCs w:val="28"/>
          <w:lang w:val="az-Latn-AZ"/>
        </w:rPr>
        <w:t xml:space="preserve"> </w:t>
      </w:r>
      <w:r w:rsidRPr="00166CA6">
        <w:rPr>
          <w:rFonts w:ascii="Times New Roman" w:hAnsi="Times New Roman"/>
          <w:color w:val="000000"/>
          <w:sz w:val="28"/>
          <w:szCs w:val="28"/>
          <w:lang w:val="az-Latn-AZ"/>
        </w:rPr>
        <w:t xml:space="preserve">Respublikası Qanununun (Azərbaycan Respublikasının Qanunvericilik Toplusu, 1999, № 8, maddə 477; 2001, № 11, maddə 687, № 12, maddələr 731, 736; 2002, № 5, maddə 241, № 6, maddə 328; 2006, № 2, maddə 75; 2007, № 6, maddə 561, № 12, maddə 1197; 2008, № 7, maddə 602; 2010, № 4, maddə 275; 2013, № 5, maddə 477; 2016, № 11, maddə 1765) </w:t>
      </w:r>
      <w:r w:rsidRPr="00166CA6">
        <w:rPr>
          <w:rFonts w:ascii="Times New Roman" w:eastAsia="Times New Roman" w:hAnsi="Times New Roman"/>
          <w:color w:val="000000"/>
          <w:sz w:val="28"/>
          <w:szCs w:val="28"/>
          <w:lang w:val="az-Latn-AZ" w:eastAsia="ru-RU"/>
        </w:rPr>
        <w:t xml:space="preserve">1-ci maddəsinin “valideynlərini itirmiş və valideyn himayəsindən məhrum olmuş uşaqların arasından olan şəxslər” bəndində </w:t>
      </w:r>
      <w:r w:rsidRPr="00166CA6">
        <w:rPr>
          <w:rFonts w:ascii="Times New Roman" w:hAnsi="Times New Roman"/>
          <w:color w:val="000000"/>
          <w:sz w:val="28"/>
          <w:szCs w:val="28"/>
          <w:lang w:val="az-Latn-AZ"/>
        </w:rPr>
        <w:t>“18 yaşınadək hər iki valideynini itirmiş, habelə hər iki valideyninin” sözləri “</w:t>
      </w:r>
      <w:r w:rsidRPr="00166CA6">
        <w:rPr>
          <w:rFonts w:ascii="Times New Roman" w:hAnsi="Times New Roman"/>
          <w:bCs/>
          <w:color w:val="000000"/>
          <w:sz w:val="28"/>
          <w:szCs w:val="28"/>
          <w:lang w:val="az-Latn-AZ"/>
        </w:rPr>
        <w:t>valideynlərini itirmiş</w:t>
      </w:r>
      <w:r w:rsidRPr="00166CA6">
        <w:rPr>
          <w:rFonts w:ascii="Times New Roman" w:hAnsi="Times New Roman"/>
          <w:color w:val="000000"/>
          <w:sz w:val="28"/>
          <w:szCs w:val="28"/>
          <w:lang w:val="az-Latn-AZ"/>
        </w:rPr>
        <w:t xml:space="preserve">, habelə </w:t>
      </w:r>
      <w:r w:rsidRPr="00166CA6">
        <w:rPr>
          <w:rFonts w:ascii="Times New Roman" w:hAnsi="Times New Roman"/>
          <w:bCs/>
          <w:color w:val="000000"/>
          <w:sz w:val="28"/>
          <w:szCs w:val="28"/>
          <w:lang w:val="az-Latn-AZ"/>
        </w:rPr>
        <w:t>valideyn</w:t>
      </w:r>
      <w:r w:rsidRPr="00166CA6">
        <w:rPr>
          <w:rFonts w:ascii="Times New Roman" w:hAnsi="Times New Roman"/>
          <w:color w:val="000000"/>
          <w:sz w:val="28"/>
          <w:szCs w:val="28"/>
          <w:lang w:val="az-Latn-AZ"/>
        </w:rPr>
        <w:t>” sözləri ilə əvəz edilsin.</w:t>
      </w:r>
    </w:p>
    <w:p w:rsidR="00C86659" w:rsidRPr="00166CA6" w:rsidRDefault="00C86659" w:rsidP="00C86659">
      <w:pPr>
        <w:spacing w:before="120" w:after="0" w:line="240" w:lineRule="auto"/>
        <w:rPr>
          <w:rFonts w:ascii="Times New Roman" w:hAnsi="Times New Roman"/>
          <w:color w:val="000000"/>
          <w:sz w:val="28"/>
          <w:szCs w:val="28"/>
          <w:lang w:val="az-Latn-AZ"/>
        </w:rPr>
      </w:pPr>
    </w:p>
    <w:p w:rsidR="00C86659" w:rsidRPr="00166CA6" w:rsidRDefault="00C86659" w:rsidP="00C86659">
      <w:pPr>
        <w:spacing w:before="120" w:after="0" w:line="240" w:lineRule="auto"/>
        <w:rPr>
          <w:rFonts w:ascii="Times New Roman" w:hAnsi="Times New Roman"/>
          <w:color w:val="000000"/>
          <w:sz w:val="28"/>
          <w:szCs w:val="28"/>
          <w:lang w:val="az-Latn-AZ"/>
        </w:rPr>
      </w:pPr>
    </w:p>
    <w:p w:rsidR="00C86659" w:rsidRPr="00166CA6" w:rsidRDefault="00C86659" w:rsidP="00C86659">
      <w:pPr>
        <w:spacing w:before="120" w:after="0" w:line="240" w:lineRule="auto"/>
        <w:rPr>
          <w:rFonts w:ascii="Times New Roman" w:hAnsi="Times New Roman"/>
          <w:sz w:val="28"/>
          <w:szCs w:val="28"/>
          <w:lang w:val="az-Latn-AZ"/>
        </w:rPr>
      </w:pPr>
      <w:r w:rsidRPr="00166CA6">
        <w:rPr>
          <w:rFonts w:ascii="Times New Roman" w:hAnsi="Times New Roman"/>
          <w:color w:val="000000"/>
          <w:sz w:val="28"/>
          <w:szCs w:val="28"/>
          <w:lang w:val="az-Latn-AZ"/>
        </w:rPr>
        <w:t xml:space="preserve"> </w:t>
      </w:r>
      <w:r w:rsidRPr="00166CA6">
        <w:rPr>
          <w:rFonts w:ascii="Times New Roman" w:hAnsi="Times New Roman"/>
          <w:sz w:val="28"/>
          <w:szCs w:val="28"/>
          <w:lang w:val="az-Latn-AZ"/>
        </w:rPr>
        <w:t xml:space="preserve"> </w:t>
      </w:r>
    </w:p>
    <w:p w:rsidR="00C86659" w:rsidRDefault="00C86659" w:rsidP="00C86659">
      <w:pPr>
        <w:shd w:val="clear" w:color="auto" w:fill="FFFFFF"/>
        <w:spacing w:after="0" w:line="240" w:lineRule="auto"/>
        <w:ind w:firstLine="567"/>
        <w:rPr>
          <w:rFonts w:ascii="Times New Roman" w:hAnsi="Times New Roman"/>
          <w:b/>
          <w:sz w:val="28"/>
          <w:szCs w:val="28"/>
          <w:lang w:val="az-Latn-AZ"/>
        </w:rPr>
      </w:pPr>
      <w:r w:rsidRPr="00166CA6">
        <w:rPr>
          <w:rFonts w:ascii="Times New Roman" w:hAnsi="Times New Roman"/>
          <w:b/>
          <w:sz w:val="28"/>
          <w:szCs w:val="28"/>
          <w:lang w:val="az-Latn-AZ"/>
        </w:rPr>
        <w:t xml:space="preserve">                                               </w:t>
      </w:r>
    </w:p>
    <w:p w:rsidR="00C86659" w:rsidRPr="00166CA6" w:rsidRDefault="00C86659" w:rsidP="00C86659">
      <w:pPr>
        <w:shd w:val="clear" w:color="auto" w:fill="FFFFFF"/>
        <w:spacing w:after="0" w:line="240" w:lineRule="auto"/>
        <w:ind w:firstLine="567"/>
        <w:rPr>
          <w:rFonts w:ascii="Times New Roman" w:hAnsi="Times New Roman"/>
          <w:b/>
          <w:sz w:val="28"/>
          <w:szCs w:val="28"/>
          <w:lang w:val="az-Latn-AZ"/>
        </w:rPr>
      </w:pPr>
      <w:r>
        <w:rPr>
          <w:rFonts w:ascii="Times New Roman" w:hAnsi="Times New Roman"/>
          <w:b/>
          <w:sz w:val="28"/>
          <w:szCs w:val="28"/>
          <w:lang w:val="az-Latn-AZ"/>
        </w:rPr>
        <w:t xml:space="preserve">                                                 </w:t>
      </w:r>
      <w:r w:rsidRPr="00166CA6">
        <w:rPr>
          <w:rFonts w:ascii="Times New Roman" w:hAnsi="Times New Roman"/>
          <w:b/>
          <w:sz w:val="28"/>
          <w:szCs w:val="28"/>
          <w:lang w:val="az-Latn-AZ"/>
        </w:rPr>
        <w:t xml:space="preserve">                                İlham Əliyev</w:t>
      </w:r>
    </w:p>
    <w:p w:rsidR="00C86659" w:rsidRPr="00166CA6" w:rsidRDefault="00C86659" w:rsidP="00C86659">
      <w:pPr>
        <w:spacing w:after="0" w:line="240" w:lineRule="auto"/>
        <w:ind w:right="-46" w:firstLine="567"/>
        <w:jc w:val="center"/>
        <w:rPr>
          <w:rFonts w:ascii="Times New Roman" w:hAnsi="Times New Roman"/>
          <w:b/>
          <w:sz w:val="28"/>
          <w:szCs w:val="28"/>
          <w:lang w:val="az-Latn-AZ"/>
        </w:rPr>
      </w:pPr>
      <w:r w:rsidRPr="00166CA6">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166CA6">
        <w:rPr>
          <w:rFonts w:ascii="Times New Roman" w:hAnsi="Times New Roman"/>
          <w:b/>
          <w:sz w:val="28"/>
          <w:szCs w:val="28"/>
          <w:lang w:val="az-Latn-AZ"/>
        </w:rPr>
        <w:t xml:space="preserve">   Azərbaycan Respublikasının Prezidenti</w:t>
      </w:r>
    </w:p>
    <w:p w:rsidR="00C86659" w:rsidRPr="00166CA6" w:rsidRDefault="00C86659" w:rsidP="00C86659">
      <w:pPr>
        <w:pStyle w:val="a3"/>
        <w:spacing w:before="0" w:beforeAutospacing="0" w:after="0" w:afterAutospacing="0"/>
        <w:ind w:right="-93"/>
        <w:jc w:val="both"/>
        <w:rPr>
          <w:bCs/>
          <w:sz w:val="28"/>
          <w:szCs w:val="28"/>
          <w:lang w:val="az-Latn-AZ"/>
        </w:rPr>
      </w:pPr>
    </w:p>
    <w:p w:rsidR="00C86659" w:rsidRPr="00166CA6" w:rsidRDefault="00C86659" w:rsidP="00C86659">
      <w:pPr>
        <w:tabs>
          <w:tab w:val="left" w:pos="5940"/>
        </w:tabs>
        <w:spacing w:after="0" w:line="240" w:lineRule="auto"/>
        <w:jc w:val="both"/>
        <w:rPr>
          <w:rFonts w:ascii="Times New Roman" w:eastAsia="Times New Roman" w:hAnsi="Times New Roman"/>
          <w:b/>
          <w:sz w:val="28"/>
          <w:szCs w:val="28"/>
          <w:lang w:val="az-Latn-AZ" w:eastAsia="ru-RU"/>
        </w:rPr>
      </w:pPr>
      <w:r w:rsidRPr="00166CA6">
        <w:rPr>
          <w:rFonts w:ascii="Times New Roman" w:eastAsia="Times New Roman" w:hAnsi="Times New Roman"/>
          <w:sz w:val="28"/>
          <w:szCs w:val="28"/>
          <w:lang w:val="az-Latn-AZ" w:eastAsia="ru-RU"/>
        </w:rPr>
        <w:t>Bakı şəhəri, 30 noyabr 2018-ci il</w:t>
      </w:r>
    </w:p>
    <w:p w:rsidR="00C86659" w:rsidRPr="00166CA6" w:rsidRDefault="00C86659" w:rsidP="00C86659">
      <w:pPr>
        <w:tabs>
          <w:tab w:val="left" w:pos="5940"/>
        </w:tabs>
        <w:spacing w:after="0" w:line="240" w:lineRule="auto"/>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1369</w:t>
      </w:r>
      <w:r w:rsidRPr="00166CA6">
        <w:rPr>
          <w:rFonts w:ascii="Times New Roman" w:eastAsia="Times New Roman" w:hAnsi="Times New Roman"/>
          <w:sz w:val="28"/>
          <w:szCs w:val="28"/>
          <w:lang w:val="az-Latn-AZ" w:eastAsia="ru-RU"/>
        </w:rPr>
        <w:t>-VQD</w:t>
      </w:r>
    </w:p>
    <w:p w:rsidR="00C86659" w:rsidRPr="00166CA6" w:rsidRDefault="00C86659" w:rsidP="00C86659">
      <w:pPr>
        <w:pStyle w:val="a3"/>
        <w:spacing w:before="0" w:beforeAutospacing="0" w:after="0" w:afterAutospacing="0"/>
        <w:ind w:right="-93"/>
        <w:jc w:val="both"/>
        <w:rPr>
          <w:bCs/>
          <w:sz w:val="28"/>
          <w:szCs w:val="28"/>
          <w:lang w:val="az-Latn-AZ"/>
        </w:rPr>
      </w:pPr>
    </w:p>
    <w:p w:rsidR="00C86659" w:rsidRPr="00166CA6" w:rsidRDefault="00C86659" w:rsidP="00C86659">
      <w:pPr>
        <w:pStyle w:val="a3"/>
        <w:spacing w:before="0" w:beforeAutospacing="0" w:after="0" w:afterAutospacing="0"/>
        <w:ind w:right="-93"/>
        <w:jc w:val="both"/>
        <w:rPr>
          <w:bCs/>
          <w:sz w:val="28"/>
          <w:szCs w:val="28"/>
          <w:lang w:val="az-Latn-AZ"/>
        </w:rPr>
      </w:pPr>
    </w:p>
    <w:p w:rsidR="00C86659" w:rsidRPr="00166CA6" w:rsidRDefault="00C86659" w:rsidP="00C86659">
      <w:pPr>
        <w:pStyle w:val="a3"/>
        <w:spacing w:before="0" w:beforeAutospacing="0" w:after="0" w:afterAutospacing="0"/>
        <w:ind w:right="-93"/>
        <w:jc w:val="both"/>
        <w:rPr>
          <w:bCs/>
          <w:sz w:val="28"/>
          <w:szCs w:val="28"/>
          <w:lang w:val="az-Latn-AZ"/>
        </w:rPr>
      </w:pPr>
    </w:p>
    <w:p w:rsidR="00C86659" w:rsidRPr="00166CA6" w:rsidRDefault="00C86659" w:rsidP="00C86659">
      <w:pPr>
        <w:pStyle w:val="20"/>
        <w:shd w:val="clear" w:color="auto" w:fill="auto"/>
        <w:spacing w:before="0" w:after="0" w:line="240" w:lineRule="auto"/>
        <w:ind w:left="20" w:hanging="20"/>
        <w:jc w:val="right"/>
        <w:rPr>
          <w:rFonts w:ascii="Times New Roman" w:eastAsia="MS Gothic" w:hAnsi="Times New Roman"/>
          <w:sz w:val="28"/>
          <w:szCs w:val="28"/>
          <w:lang w:val="az-Latn-AZ" w:eastAsia="ja-JP"/>
        </w:rPr>
      </w:pPr>
    </w:p>
    <w:p w:rsidR="00C86659" w:rsidRPr="00166CA6" w:rsidRDefault="00C86659" w:rsidP="00C86659">
      <w:pPr>
        <w:pStyle w:val="20"/>
        <w:shd w:val="clear" w:color="auto" w:fill="auto"/>
        <w:spacing w:before="0" w:after="0" w:line="240" w:lineRule="auto"/>
        <w:ind w:left="20" w:hanging="20"/>
        <w:jc w:val="right"/>
        <w:rPr>
          <w:rFonts w:ascii="Times New Roman" w:eastAsia="MS Gothic" w:hAnsi="Times New Roman"/>
          <w:sz w:val="28"/>
          <w:szCs w:val="28"/>
          <w:lang w:val="az-Latn-AZ" w:eastAsia="ja-JP"/>
        </w:rPr>
      </w:pPr>
    </w:p>
    <w:p w:rsidR="00C86659" w:rsidRPr="00166CA6" w:rsidRDefault="00C86659" w:rsidP="00C86659">
      <w:pPr>
        <w:pStyle w:val="20"/>
        <w:shd w:val="clear" w:color="auto" w:fill="auto"/>
        <w:spacing w:before="0" w:after="0" w:line="240" w:lineRule="auto"/>
        <w:ind w:left="20" w:hanging="20"/>
        <w:jc w:val="right"/>
        <w:rPr>
          <w:rFonts w:ascii="Times New Roman" w:eastAsia="MS Gothic" w:hAnsi="Times New Roman"/>
          <w:sz w:val="28"/>
          <w:szCs w:val="28"/>
          <w:lang w:val="az-Latn-AZ" w:eastAsia="ja-JP"/>
        </w:rPr>
      </w:pPr>
    </w:p>
    <w:p w:rsidR="003A2019" w:rsidRPr="00C86659" w:rsidRDefault="003A2019">
      <w:pPr>
        <w:rPr>
          <w:lang w:val="az-Latn-AZ"/>
        </w:rPr>
      </w:pPr>
      <w:bookmarkStart w:id="0" w:name="_GoBack"/>
      <w:bookmarkEnd w:id="0"/>
    </w:p>
    <w:sectPr w:rsidR="003A2019" w:rsidRPr="00C86659" w:rsidSect="006C512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59"/>
    <w:rsid w:val="003A2019"/>
    <w:rsid w:val="00C8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5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uiPriority w:val="99"/>
    <w:locked/>
    <w:rsid w:val="00C86659"/>
    <w:rPr>
      <w:rFonts w:ascii="Times New Roman" w:eastAsia="Times New Roman" w:hAnsi="Times New Roman"/>
      <w:sz w:val="24"/>
      <w:szCs w:val="24"/>
      <w:lang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uiPriority w:val="99"/>
    <w:unhideWhenUsed/>
    <w:qFormat/>
    <w:rsid w:val="00C86659"/>
    <w:pPr>
      <w:spacing w:before="100" w:beforeAutospacing="1" w:after="100" w:afterAutospacing="1" w:line="240" w:lineRule="auto"/>
    </w:pPr>
    <w:rPr>
      <w:rFonts w:ascii="Times New Roman" w:eastAsia="Times New Roman" w:hAnsi="Times New Roman" w:cstheme="minorBidi"/>
      <w:sz w:val="24"/>
      <w:szCs w:val="24"/>
      <w:lang w:val="en-US" w:eastAsia="ru-RU"/>
    </w:rPr>
  </w:style>
  <w:style w:type="character" w:customStyle="1" w:styleId="2">
    <w:name w:val="Основной текст (2)_"/>
    <w:link w:val="20"/>
    <w:locked/>
    <w:rsid w:val="00C86659"/>
    <w:rPr>
      <w:sz w:val="26"/>
      <w:szCs w:val="26"/>
      <w:shd w:val="clear" w:color="auto" w:fill="FFFFFF"/>
    </w:rPr>
  </w:style>
  <w:style w:type="paragraph" w:customStyle="1" w:styleId="20">
    <w:name w:val="Основной текст (2)"/>
    <w:basedOn w:val="a"/>
    <w:link w:val="2"/>
    <w:qFormat/>
    <w:rsid w:val="00C86659"/>
    <w:pPr>
      <w:shd w:val="clear" w:color="auto" w:fill="FFFFFF"/>
      <w:spacing w:before="360" w:after="360" w:line="240" w:lineRule="atLeast"/>
      <w:ind w:firstLine="540"/>
      <w:jc w:val="both"/>
    </w:pPr>
    <w:rPr>
      <w:rFonts w:asciiTheme="minorHAnsi" w:eastAsiaTheme="minorHAnsi" w:hAnsiTheme="minorHAnsi" w:cstheme="minorBidi"/>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5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uiPriority w:val="99"/>
    <w:locked/>
    <w:rsid w:val="00C86659"/>
    <w:rPr>
      <w:rFonts w:ascii="Times New Roman" w:eastAsia="Times New Roman" w:hAnsi="Times New Roman"/>
      <w:sz w:val="24"/>
      <w:szCs w:val="24"/>
      <w:lang w:eastAsia="ru-RU"/>
    </w:rPr>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uiPriority w:val="99"/>
    <w:unhideWhenUsed/>
    <w:qFormat/>
    <w:rsid w:val="00C86659"/>
    <w:pPr>
      <w:spacing w:before="100" w:beforeAutospacing="1" w:after="100" w:afterAutospacing="1" w:line="240" w:lineRule="auto"/>
    </w:pPr>
    <w:rPr>
      <w:rFonts w:ascii="Times New Roman" w:eastAsia="Times New Roman" w:hAnsi="Times New Roman" w:cstheme="minorBidi"/>
      <w:sz w:val="24"/>
      <w:szCs w:val="24"/>
      <w:lang w:val="en-US" w:eastAsia="ru-RU"/>
    </w:rPr>
  </w:style>
  <w:style w:type="character" w:customStyle="1" w:styleId="2">
    <w:name w:val="Основной текст (2)_"/>
    <w:link w:val="20"/>
    <w:locked/>
    <w:rsid w:val="00C86659"/>
    <w:rPr>
      <w:sz w:val="26"/>
      <w:szCs w:val="26"/>
      <w:shd w:val="clear" w:color="auto" w:fill="FFFFFF"/>
    </w:rPr>
  </w:style>
  <w:style w:type="paragraph" w:customStyle="1" w:styleId="20">
    <w:name w:val="Основной текст (2)"/>
    <w:basedOn w:val="a"/>
    <w:link w:val="2"/>
    <w:qFormat/>
    <w:rsid w:val="00C86659"/>
    <w:pPr>
      <w:shd w:val="clear" w:color="auto" w:fill="FFFFFF"/>
      <w:spacing w:before="360" w:after="360" w:line="240" w:lineRule="atLeast"/>
      <w:ind w:firstLine="540"/>
      <w:jc w:val="both"/>
    </w:pPr>
    <w:rPr>
      <w:rFonts w:asciiTheme="minorHAnsi" w:eastAsiaTheme="minorHAnsi" w:hAnsiTheme="minorHAnsi"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2019-01-09T13:39:00Z</dcterms:created>
  <dcterms:modified xsi:type="dcterms:W3CDTF">2019-01-09T13:39:00Z</dcterms:modified>
</cp:coreProperties>
</file>