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9" w:rsidRPr="006413B6" w:rsidRDefault="00913759" w:rsidP="00913759">
      <w:pPr>
        <w:ind w:left="-283" w:right="-57"/>
        <w:jc w:val="right"/>
        <w:rPr>
          <w:b/>
          <w:sz w:val="28"/>
          <w:szCs w:val="28"/>
          <w:lang w:val="az-Latn-AZ"/>
        </w:rPr>
      </w:pPr>
    </w:p>
    <w:p w:rsidR="00913759" w:rsidRPr="006413B6" w:rsidRDefault="00913759" w:rsidP="00913759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913759" w:rsidRPr="006413B6" w:rsidRDefault="00913759" w:rsidP="00913759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913759" w:rsidRPr="006413B6" w:rsidRDefault="00913759" w:rsidP="00913759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913759" w:rsidRPr="006413B6" w:rsidRDefault="00913759" w:rsidP="00913759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913759" w:rsidRPr="006413B6" w:rsidRDefault="00913759" w:rsidP="00913759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913759" w:rsidRPr="00F36221" w:rsidRDefault="00913759" w:rsidP="00913759">
      <w:pPr>
        <w:jc w:val="center"/>
        <w:rPr>
          <w:b/>
          <w:sz w:val="32"/>
          <w:szCs w:val="32"/>
          <w:lang w:val="az-Latn-AZ"/>
        </w:rPr>
      </w:pPr>
      <w:r w:rsidRPr="00F36221">
        <w:rPr>
          <w:b/>
          <w:sz w:val="32"/>
          <w:szCs w:val="32"/>
          <w:lang w:val="az-Latn-AZ"/>
        </w:rPr>
        <w:t xml:space="preserve">Azərbaycan Respublikasının İnzibati Xətalar Məcəlləsində </w:t>
      </w:r>
    </w:p>
    <w:p w:rsidR="00913759" w:rsidRDefault="00913759" w:rsidP="00913759">
      <w:pPr>
        <w:jc w:val="center"/>
        <w:rPr>
          <w:b/>
          <w:lang w:val="az-Latn-AZ"/>
        </w:rPr>
      </w:pPr>
      <w:r w:rsidRPr="00F36221">
        <w:rPr>
          <w:b/>
          <w:sz w:val="32"/>
          <w:szCs w:val="32"/>
          <w:lang w:val="az-Latn-AZ"/>
        </w:rPr>
        <w:t>dəyişikliklər edilməsi haqqında</w:t>
      </w:r>
      <w:r w:rsidRPr="00F36221">
        <w:rPr>
          <w:b/>
          <w:lang w:val="az-Latn-AZ"/>
        </w:rPr>
        <w:t xml:space="preserve"> </w:t>
      </w:r>
    </w:p>
    <w:p w:rsidR="00913759" w:rsidRDefault="00913759" w:rsidP="00913759">
      <w:pPr>
        <w:jc w:val="center"/>
        <w:rPr>
          <w:b/>
          <w:lang w:val="az-Latn-AZ"/>
        </w:rPr>
      </w:pPr>
    </w:p>
    <w:p w:rsidR="00913759" w:rsidRPr="00F36221" w:rsidRDefault="00913759" w:rsidP="00913759">
      <w:pPr>
        <w:jc w:val="center"/>
        <w:rPr>
          <w:b/>
          <w:lang w:val="az-Latn-AZ"/>
        </w:rPr>
      </w:pPr>
      <w:r w:rsidRPr="00913759">
        <w:rPr>
          <w:b/>
          <w:sz w:val="36"/>
          <w:szCs w:val="36"/>
          <w:lang w:val="az-Latn-AZ"/>
        </w:rPr>
        <w:t>AZƏRBAYCAN RESPUBLİKASININ QANUNU</w:t>
      </w:r>
    </w:p>
    <w:p w:rsidR="00913759" w:rsidRPr="00F36221" w:rsidRDefault="00913759" w:rsidP="00913759">
      <w:pPr>
        <w:jc w:val="both"/>
        <w:rPr>
          <w:b/>
          <w:lang w:val="az-Latn-AZ"/>
        </w:rPr>
      </w:pPr>
    </w:p>
    <w:p w:rsidR="00913759" w:rsidRPr="00F36221" w:rsidRDefault="00913759" w:rsidP="00913759">
      <w:pPr>
        <w:jc w:val="both"/>
        <w:rPr>
          <w:b/>
          <w:lang w:val="az-Latn-AZ"/>
        </w:rPr>
      </w:pPr>
    </w:p>
    <w:p w:rsidR="00913759" w:rsidRPr="00F36221" w:rsidRDefault="00913759" w:rsidP="00913759">
      <w:pPr>
        <w:ind w:firstLine="708"/>
        <w:jc w:val="both"/>
        <w:rPr>
          <w:b/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F36221">
        <w:rPr>
          <w:b/>
          <w:sz w:val="28"/>
          <w:szCs w:val="28"/>
          <w:lang w:val="az-Latn-AZ"/>
        </w:rPr>
        <w:t>qərara alır:</w:t>
      </w:r>
    </w:p>
    <w:p w:rsidR="00913759" w:rsidRPr="00F36221" w:rsidRDefault="00913759" w:rsidP="00913759">
      <w:pPr>
        <w:ind w:firstLine="708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Azərbaycan Respublikasının İnzibati Xətalar Məcəlləsində (Azərbaycan Respublikasının 2015-ci il 29 dekabr tarixli 96-VQ nömrəli Qanunu) aşağıdakı dəyişikliklər edilsin:</w:t>
      </w:r>
    </w:p>
    <w:p w:rsidR="00913759" w:rsidRPr="00F36221" w:rsidRDefault="00913759" w:rsidP="00913759">
      <w:pPr>
        <w:pStyle w:val="NormalWeb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uppressAutoHyphens/>
        <w:spacing w:before="120" w:after="240"/>
        <w:ind w:left="0"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40.0.3-cü maddədə “Mərkəzi Bank yanında Maliyyə Monitorinqi Xidməti” sözləri “</w:t>
      </w:r>
      <w:r w:rsidRPr="00F36221">
        <w:rPr>
          <w:bCs/>
          <w:color w:val="000000"/>
          <w:sz w:val="28"/>
          <w:szCs w:val="28"/>
          <w:lang w:val="az-Latn-AZ"/>
        </w:rPr>
        <w:t>müvafiq icra hakimiyyəti orqanı</w:t>
      </w:r>
      <w:r w:rsidRPr="00F36221">
        <w:rPr>
          <w:color w:val="000000"/>
          <w:sz w:val="28"/>
          <w:szCs w:val="28"/>
          <w:lang w:val="az-Latn-AZ"/>
        </w:rPr>
        <w:t>nın yaratdığı qurum</w:t>
      </w:r>
      <w:r w:rsidRPr="00F36221">
        <w:rPr>
          <w:sz w:val="28"/>
          <w:szCs w:val="28"/>
          <w:lang w:val="az-Latn-AZ"/>
        </w:rPr>
        <w:t>” sözləri ilə əvəz edilsin.</w:t>
      </w:r>
    </w:p>
    <w:p w:rsidR="00913759" w:rsidRPr="00F36221" w:rsidRDefault="00913759" w:rsidP="00913759">
      <w:pPr>
        <w:pStyle w:val="NormalWeb"/>
        <w:numPr>
          <w:ilvl w:val="0"/>
          <w:numId w:val="1"/>
        </w:numPr>
        <w:tabs>
          <w:tab w:val="left" w:pos="1134"/>
        </w:tabs>
        <w:suppressAutoHyphens/>
        <w:spacing w:after="240"/>
        <w:ind w:left="0"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416-cı maddə üzrə:</w:t>
      </w:r>
    </w:p>
    <w:p w:rsidR="00913759" w:rsidRPr="00F36221" w:rsidRDefault="00913759" w:rsidP="00913759">
      <w:pPr>
        <w:pStyle w:val="NormalWeb"/>
        <w:numPr>
          <w:ilvl w:val="1"/>
          <w:numId w:val="1"/>
        </w:numPr>
        <w:tabs>
          <w:tab w:val="left" w:pos="630"/>
          <w:tab w:val="left" w:pos="900"/>
          <w:tab w:val="left" w:pos="990"/>
          <w:tab w:val="left" w:pos="1134"/>
        </w:tabs>
        <w:suppressAutoHyphens/>
        <w:spacing w:after="240"/>
        <w:ind w:left="0"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 xml:space="preserve"> maddənin adında və 416.0-cı maddədə “peşəkar” sözü “</w:t>
      </w:r>
      <w:proofErr w:type="spellStart"/>
      <w:r w:rsidRPr="00F36221">
        <w:rPr>
          <w:sz w:val="28"/>
          <w:szCs w:val="28"/>
          <w:lang w:val="az-Latn-AZ"/>
        </w:rPr>
        <w:t>lisenziyalaşdırılan</w:t>
      </w:r>
      <w:proofErr w:type="spellEnd"/>
      <w:r w:rsidRPr="00F36221">
        <w:rPr>
          <w:sz w:val="28"/>
          <w:szCs w:val="28"/>
          <w:lang w:val="az-Latn-AZ"/>
        </w:rPr>
        <w:t>” sözü ilə əvəz edilsin;</w:t>
      </w:r>
    </w:p>
    <w:p w:rsidR="00913759" w:rsidRPr="00F36221" w:rsidRDefault="00913759" w:rsidP="00913759">
      <w:pPr>
        <w:pStyle w:val="NormalWeb"/>
        <w:tabs>
          <w:tab w:val="left" w:pos="270"/>
          <w:tab w:val="left" w:pos="450"/>
          <w:tab w:val="left" w:pos="900"/>
          <w:tab w:val="left" w:pos="1080"/>
          <w:tab w:val="left" w:pos="1134"/>
          <w:tab w:val="left" w:pos="1170"/>
        </w:tabs>
        <w:spacing w:after="24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2.2. 416.0.1-ci maddədə “broker” sözü “investisiya şirkəti” sözləri ilə əvəz edilsin;</w:t>
      </w:r>
    </w:p>
    <w:p w:rsidR="00913759" w:rsidRPr="00F36221" w:rsidRDefault="00913759" w:rsidP="00913759">
      <w:pPr>
        <w:pStyle w:val="NormalWeb"/>
        <w:tabs>
          <w:tab w:val="left" w:pos="270"/>
          <w:tab w:val="left" w:pos="450"/>
          <w:tab w:val="left" w:pos="900"/>
          <w:tab w:val="left" w:pos="1080"/>
          <w:tab w:val="left" w:pos="1134"/>
          <w:tab w:val="left" w:pos="1170"/>
        </w:tabs>
        <w:spacing w:after="24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2.3. 416.0.2-ci,  416.0.4-cü və 416.0.6-cı maddələr ləğv edilsin;</w:t>
      </w:r>
    </w:p>
    <w:p w:rsidR="00913759" w:rsidRPr="00F36221" w:rsidRDefault="00913759" w:rsidP="00913759">
      <w:pPr>
        <w:pStyle w:val="NormalWeb"/>
        <w:tabs>
          <w:tab w:val="left" w:pos="900"/>
          <w:tab w:val="left" w:pos="990"/>
          <w:tab w:val="left" w:pos="1134"/>
          <w:tab w:val="left" w:pos="1170"/>
          <w:tab w:val="left" w:pos="1530"/>
        </w:tabs>
        <w:spacing w:after="24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2.4. 416.0.5-ci maddədə “</w:t>
      </w:r>
      <w:proofErr w:type="spellStart"/>
      <w:r w:rsidRPr="00F36221">
        <w:rPr>
          <w:sz w:val="28"/>
          <w:szCs w:val="28"/>
          <w:lang w:val="az-Latn-AZ"/>
        </w:rPr>
        <w:t>depozitar</w:t>
      </w:r>
      <w:proofErr w:type="spellEnd"/>
      <w:r w:rsidRPr="00F36221">
        <w:rPr>
          <w:sz w:val="28"/>
          <w:szCs w:val="28"/>
          <w:lang w:val="az-Latn-AZ"/>
        </w:rPr>
        <w:t>” sözü “</w:t>
      </w:r>
      <w:r w:rsidRPr="00F36221">
        <w:rPr>
          <w:color w:val="000000"/>
          <w:sz w:val="28"/>
          <w:szCs w:val="28"/>
          <w:lang w:val="az-Latn-AZ" w:eastAsia="en-US"/>
        </w:rPr>
        <w:t>investisiya fondunun depozitarı” sözləri ilə əvəz edilsin.</w:t>
      </w:r>
    </w:p>
    <w:p w:rsidR="00913759" w:rsidRPr="00F36221" w:rsidRDefault="00913759" w:rsidP="00913759">
      <w:pPr>
        <w:tabs>
          <w:tab w:val="left" w:pos="1134"/>
        </w:tabs>
        <w:spacing w:after="24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3. 417-ci maddə ləğv edilsin.</w:t>
      </w:r>
    </w:p>
    <w:p w:rsidR="00913759" w:rsidRPr="00F36221" w:rsidRDefault="00913759" w:rsidP="00913759">
      <w:pPr>
        <w:tabs>
          <w:tab w:val="left" w:pos="993"/>
        </w:tabs>
        <w:ind w:left="709"/>
        <w:jc w:val="both"/>
        <w:rPr>
          <w:rFonts w:eastAsia="Calibri"/>
          <w:sz w:val="28"/>
          <w:szCs w:val="28"/>
          <w:lang w:val="az-Latn-AZ" w:eastAsia="en-US"/>
        </w:rPr>
      </w:pPr>
      <w:r w:rsidRPr="00F36221">
        <w:rPr>
          <w:sz w:val="28"/>
          <w:szCs w:val="28"/>
          <w:lang w:val="az-Latn-AZ"/>
        </w:rPr>
        <w:t xml:space="preserve">4.  419-cu maddəyə aşağıdakı məzmunda </w:t>
      </w:r>
      <w:r w:rsidRPr="00F36221">
        <w:rPr>
          <w:rFonts w:eastAsia="Calibri"/>
          <w:sz w:val="28"/>
          <w:szCs w:val="28"/>
          <w:lang w:val="az-Latn-AZ" w:eastAsia="en-US"/>
        </w:rPr>
        <w:t>“Qeyd” hissəsi əlavə edilsin:</w:t>
      </w:r>
    </w:p>
    <w:p w:rsidR="00913759" w:rsidRPr="00F36221" w:rsidRDefault="00913759" w:rsidP="00913759">
      <w:pPr>
        <w:pStyle w:val="NormalWeb"/>
        <w:spacing w:before="120"/>
        <w:ind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F36221">
        <w:rPr>
          <w:rFonts w:eastAsia="Calibri"/>
          <w:sz w:val="28"/>
          <w:szCs w:val="28"/>
          <w:lang w:val="az-Latn-AZ" w:eastAsia="en-US"/>
        </w:rPr>
        <w:t>“</w:t>
      </w:r>
      <w:r w:rsidRPr="00F36221">
        <w:rPr>
          <w:b/>
          <w:bCs/>
          <w:iCs/>
          <w:color w:val="000000"/>
          <w:sz w:val="28"/>
          <w:szCs w:val="28"/>
          <w:lang w:val="az-Latn-AZ"/>
        </w:rPr>
        <w:t xml:space="preserve">Qeyd: </w:t>
      </w:r>
      <w:r w:rsidRPr="00F36221">
        <w:rPr>
          <w:iCs/>
          <w:color w:val="000000"/>
          <w:sz w:val="28"/>
          <w:szCs w:val="28"/>
          <w:lang w:val="az-Latn-AZ"/>
        </w:rPr>
        <w:t xml:space="preserve">Bu Məcəllənin 419-cu maddəsi həmin maddədə göstərilən əməllər Azərbaycan Respublikasının </w:t>
      </w:r>
      <w:hyperlink r:id="rId6" w:history="1">
        <w:r w:rsidRPr="00F36221">
          <w:rPr>
            <w:rStyle w:val="Hyperlink"/>
            <w:iCs/>
            <w:color w:val="000000"/>
            <w:sz w:val="28"/>
            <w:szCs w:val="28"/>
            <w:lang w:val="az-Latn-AZ"/>
          </w:rPr>
          <w:t>Cinayət Məcəlləsinin</w:t>
        </w:r>
      </w:hyperlink>
      <w:r w:rsidRPr="00F36221">
        <w:rPr>
          <w:iCs/>
          <w:color w:val="000000"/>
          <w:sz w:val="28"/>
          <w:szCs w:val="28"/>
          <w:lang w:val="az-Latn-AZ"/>
        </w:rPr>
        <w:t xml:space="preserve"> müvafiq maddəsinə əsasən cinayət məsuliyyətinə səbəb olmadıqda tətbiq edilir.</w:t>
      </w:r>
      <w:r w:rsidRPr="00F36221">
        <w:rPr>
          <w:rFonts w:eastAsia="Calibri"/>
          <w:sz w:val="28"/>
          <w:szCs w:val="28"/>
          <w:lang w:val="az-Latn-AZ" w:eastAsia="en-US"/>
        </w:rPr>
        <w:t>”.</w:t>
      </w:r>
    </w:p>
    <w:p w:rsidR="00913759" w:rsidRPr="00F36221" w:rsidRDefault="00913759" w:rsidP="00913759">
      <w:pPr>
        <w:pStyle w:val="NormalWeb"/>
        <w:tabs>
          <w:tab w:val="left" w:pos="0"/>
          <w:tab w:val="left" w:pos="900"/>
          <w:tab w:val="left" w:pos="990"/>
          <w:tab w:val="left" w:pos="1134"/>
          <w:tab w:val="left" w:pos="1170"/>
          <w:tab w:val="left" w:pos="1530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5. 421-ci maddə aşağıdakı redaksiyada verilsin:</w:t>
      </w:r>
    </w:p>
    <w:p w:rsidR="00913759" w:rsidRPr="00F36221" w:rsidRDefault="00913759" w:rsidP="00913759">
      <w:pPr>
        <w:pStyle w:val="NormalWeb"/>
        <w:tabs>
          <w:tab w:val="left" w:pos="0"/>
          <w:tab w:val="left" w:pos="900"/>
          <w:tab w:val="left" w:pos="990"/>
          <w:tab w:val="left" w:pos="1134"/>
          <w:tab w:val="left" w:pos="1170"/>
          <w:tab w:val="left" w:pos="1530"/>
        </w:tabs>
        <w:ind w:firstLine="709"/>
        <w:jc w:val="both"/>
        <w:rPr>
          <w:sz w:val="28"/>
          <w:szCs w:val="28"/>
          <w:lang w:val="az-Latn-AZ"/>
        </w:rPr>
      </w:pPr>
    </w:p>
    <w:p w:rsidR="00913759" w:rsidRPr="00F36221" w:rsidRDefault="00913759" w:rsidP="00913759">
      <w:pPr>
        <w:pStyle w:val="NormalWeb"/>
        <w:tabs>
          <w:tab w:val="left" w:pos="0"/>
          <w:tab w:val="left" w:pos="900"/>
          <w:tab w:val="left" w:pos="990"/>
          <w:tab w:val="left" w:pos="1134"/>
          <w:tab w:val="left" w:pos="1170"/>
          <w:tab w:val="left" w:pos="1530"/>
        </w:tabs>
        <w:ind w:firstLine="709"/>
        <w:jc w:val="both"/>
        <w:rPr>
          <w:b/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lastRenderedPageBreak/>
        <w:t>“</w:t>
      </w:r>
      <w:r w:rsidRPr="00F36221">
        <w:rPr>
          <w:b/>
          <w:sz w:val="28"/>
          <w:szCs w:val="28"/>
          <w:lang w:val="az-Latn-AZ"/>
        </w:rPr>
        <w:t>Maddə 421.</w:t>
      </w:r>
      <w:r w:rsidRPr="00F36221">
        <w:rPr>
          <w:sz w:val="28"/>
          <w:szCs w:val="28"/>
          <w:lang w:val="az-Latn-AZ"/>
        </w:rPr>
        <w:t xml:space="preserve"> </w:t>
      </w:r>
      <w:r w:rsidRPr="00F36221">
        <w:rPr>
          <w:b/>
          <w:sz w:val="28"/>
          <w:szCs w:val="28"/>
          <w:lang w:val="az-Latn-AZ"/>
        </w:rPr>
        <w:t xml:space="preserve">Qiymətli kağızlar bazarında </w:t>
      </w:r>
      <w:proofErr w:type="spellStart"/>
      <w:r w:rsidRPr="00F36221">
        <w:rPr>
          <w:b/>
          <w:sz w:val="28"/>
          <w:szCs w:val="28"/>
          <w:lang w:val="az-Latn-AZ"/>
        </w:rPr>
        <w:t>lisenziyalaşdırılan</w:t>
      </w:r>
      <w:proofErr w:type="spellEnd"/>
      <w:r w:rsidRPr="00F36221">
        <w:rPr>
          <w:b/>
          <w:sz w:val="28"/>
          <w:szCs w:val="28"/>
          <w:lang w:val="az-Latn-AZ"/>
        </w:rPr>
        <w:t xml:space="preserve"> şəxslər və </w:t>
      </w:r>
      <w:proofErr w:type="spellStart"/>
      <w:r w:rsidRPr="00F36221">
        <w:rPr>
          <w:b/>
          <w:sz w:val="28"/>
          <w:szCs w:val="28"/>
          <w:lang w:val="az-Latn-AZ"/>
        </w:rPr>
        <w:t>emitentlər</w:t>
      </w:r>
      <w:proofErr w:type="spellEnd"/>
      <w:r w:rsidRPr="00F36221">
        <w:rPr>
          <w:b/>
          <w:sz w:val="28"/>
          <w:szCs w:val="28"/>
          <w:lang w:val="az-Latn-AZ"/>
        </w:rPr>
        <w:t xml:space="preserve"> tərəfindən </w:t>
      </w:r>
      <w:r w:rsidRPr="00F36221">
        <w:rPr>
          <w:sz w:val="28"/>
          <w:szCs w:val="28"/>
          <w:lang w:val="az-Latn-AZ"/>
        </w:rPr>
        <w:t>h</w:t>
      </w:r>
      <w:r w:rsidRPr="00F36221">
        <w:rPr>
          <w:b/>
          <w:sz w:val="28"/>
          <w:szCs w:val="28"/>
          <w:lang w:val="az-Latn-AZ"/>
        </w:rPr>
        <w:t xml:space="preserve">esabatın və ya məlumatların </w:t>
      </w:r>
      <w:proofErr w:type="spellStart"/>
      <w:r w:rsidRPr="00F36221">
        <w:rPr>
          <w:b/>
          <w:sz w:val="28"/>
          <w:szCs w:val="28"/>
          <w:lang w:val="az-Latn-AZ"/>
        </w:rPr>
        <w:t>verilməsindən</w:t>
      </w:r>
      <w:proofErr w:type="spellEnd"/>
      <w:r w:rsidRPr="00F36221">
        <w:rPr>
          <w:b/>
          <w:sz w:val="28"/>
          <w:szCs w:val="28"/>
          <w:lang w:val="az-Latn-AZ"/>
        </w:rPr>
        <w:t xml:space="preserve"> imtina etmə və ya yayınma, yaxud təhrif edilmiş məlumatın verilməsi</w:t>
      </w:r>
    </w:p>
    <w:p w:rsidR="00913759" w:rsidRPr="00F36221" w:rsidRDefault="00913759" w:rsidP="00913759">
      <w:pPr>
        <w:pStyle w:val="NormalWeb"/>
        <w:tabs>
          <w:tab w:val="left" w:pos="0"/>
          <w:tab w:val="left" w:pos="900"/>
          <w:tab w:val="left" w:pos="990"/>
          <w:tab w:val="left" w:pos="1134"/>
          <w:tab w:val="left" w:pos="1170"/>
          <w:tab w:val="left" w:pos="1530"/>
        </w:tabs>
        <w:spacing w:before="120"/>
        <w:ind w:firstLine="709"/>
        <w:jc w:val="both"/>
        <w:rPr>
          <w:color w:val="000000"/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 xml:space="preserve">Qiymətli kağızlar bazarında </w:t>
      </w:r>
      <w:proofErr w:type="spellStart"/>
      <w:r w:rsidRPr="00F36221">
        <w:rPr>
          <w:sz w:val="28"/>
          <w:szCs w:val="28"/>
          <w:lang w:val="az-Latn-AZ"/>
        </w:rPr>
        <w:t>lisenziyalaşdırılan</w:t>
      </w:r>
      <w:proofErr w:type="spellEnd"/>
      <w:r w:rsidRPr="00F36221">
        <w:rPr>
          <w:sz w:val="28"/>
          <w:szCs w:val="28"/>
          <w:lang w:val="az-Latn-AZ"/>
        </w:rPr>
        <w:t xml:space="preserve"> şəxslər və </w:t>
      </w:r>
      <w:proofErr w:type="spellStart"/>
      <w:r w:rsidRPr="00F36221">
        <w:rPr>
          <w:sz w:val="28"/>
          <w:szCs w:val="28"/>
          <w:lang w:val="az-Latn-AZ"/>
        </w:rPr>
        <w:t>emitentlər</w:t>
      </w:r>
      <w:proofErr w:type="spellEnd"/>
      <w:r w:rsidRPr="00F36221">
        <w:rPr>
          <w:sz w:val="28"/>
          <w:szCs w:val="28"/>
          <w:lang w:val="az-Latn-AZ"/>
        </w:rPr>
        <w:t xml:space="preserve"> tərəfindən “Qiymətli kağızlar bazarı haqqında” Azərbaycan Respublikasının Qanununda nəzərdə tutulmuş </w:t>
      </w:r>
      <w:r w:rsidRPr="00F36221">
        <w:rPr>
          <w:color w:val="000000"/>
          <w:sz w:val="28"/>
          <w:szCs w:val="28"/>
          <w:lang w:val="az-Latn-AZ"/>
        </w:rPr>
        <w:t xml:space="preserve">hesabatın və ya digər məlumatların </w:t>
      </w:r>
      <w:r w:rsidRPr="00F36221">
        <w:rPr>
          <w:bCs/>
          <w:color w:val="000000"/>
          <w:sz w:val="28"/>
          <w:szCs w:val="28"/>
          <w:lang w:val="az-Latn-AZ"/>
        </w:rPr>
        <w:t>müvafiq icra hakimiyyəti orqanı</w:t>
      </w:r>
      <w:r w:rsidRPr="00F36221">
        <w:rPr>
          <w:color w:val="000000"/>
          <w:sz w:val="28"/>
          <w:szCs w:val="28"/>
          <w:lang w:val="az-Latn-AZ"/>
        </w:rPr>
        <w:t>nın yaratdığı quruma</w:t>
      </w:r>
      <w:r w:rsidRPr="00F36221">
        <w:rPr>
          <w:sz w:val="28"/>
          <w:szCs w:val="28"/>
          <w:lang w:val="az-Latn-AZ"/>
        </w:rPr>
        <w:t xml:space="preserve"> </w:t>
      </w:r>
      <w:r w:rsidRPr="00F36221">
        <w:rPr>
          <w:color w:val="000000"/>
          <w:sz w:val="28"/>
          <w:szCs w:val="28"/>
          <w:lang w:val="az-Latn-AZ"/>
        </w:rPr>
        <w:t xml:space="preserve">təqdim </w:t>
      </w:r>
      <w:proofErr w:type="spellStart"/>
      <w:r w:rsidRPr="00F36221">
        <w:rPr>
          <w:color w:val="000000"/>
          <w:sz w:val="28"/>
          <w:szCs w:val="28"/>
          <w:lang w:val="az-Latn-AZ"/>
        </w:rPr>
        <w:t>edilməsindən</w:t>
      </w:r>
      <w:proofErr w:type="spellEnd"/>
      <w:r w:rsidRPr="00F36221">
        <w:rPr>
          <w:color w:val="000000"/>
          <w:sz w:val="28"/>
          <w:szCs w:val="28"/>
          <w:lang w:val="az-Latn-AZ"/>
        </w:rPr>
        <w:t xml:space="preserve"> yayınmağa və ya imtina </w:t>
      </w:r>
      <w:proofErr w:type="spellStart"/>
      <w:r w:rsidRPr="00F36221">
        <w:rPr>
          <w:color w:val="000000"/>
          <w:sz w:val="28"/>
          <w:szCs w:val="28"/>
          <w:lang w:val="az-Latn-AZ"/>
        </w:rPr>
        <w:t>edilməsinə</w:t>
      </w:r>
      <w:proofErr w:type="spellEnd"/>
      <w:r w:rsidRPr="00F36221">
        <w:rPr>
          <w:color w:val="000000"/>
          <w:sz w:val="28"/>
          <w:szCs w:val="28"/>
          <w:lang w:val="az-Latn-AZ"/>
        </w:rPr>
        <w:t xml:space="preserve">, yaxud təhrif edilmiş məlumatın verilməsi və ya onların təqdim edilməsi müddətinin </w:t>
      </w:r>
      <w:proofErr w:type="spellStart"/>
      <w:r w:rsidRPr="00F36221">
        <w:rPr>
          <w:color w:val="000000"/>
          <w:sz w:val="28"/>
          <w:szCs w:val="28"/>
          <w:lang w:val="az-Latn-AZ"/>
        </w:rPr>
        <w:t>pozulmasına</w:t>
      </w:r>
      <w:proofErr w:type="spellEnd"/>
      <w:r w:rsidRPr="00F36221">
        <w:rPr>
          <w:color w:val="000000"/>
          <w:sz w:val="28"/>
          <w:szCs w:val="28"/>
          <w:lang w:val="az-Latn-AZ"/>
        </w:rPr>
        <w:t xml:space="preserve"> görə -</w:t>
      </w:r>
    </w:p>
    <w:p w:rsidR="00913759" w:rsidRPr="00F36221" w:rsidRDefault="00913759" w:rsidP="00913759">
      <w:pPr>
        <w:pStyle w:val="NormalWeb"/>
        <w:tabs>
          <w:tab w:val="left" w:pos="0"/>
          <w:tab w:val="left" w:pos="900"/>
          <w:tab w:val="left" w:pos="990"/>
          <w:tab w:val="left" w:pos="1134"/>
          <w:tab w:val="left" w:pos="1170"/>
          <w:tab w:val="left" w:pos="1530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color w:val="000000"/>
          <w:sz w:val="28"/>
          <w:szCs w:val="28"/>
          <w:lang w:val="az-Latn-AZ"/>
        </w:rPr>
        <w:t>vəzifəli şəxslər altı yüz manatdan yeddi yüz manatadək məbləğdə, hüquqi şəxslər min manatdan min beş yüz manatadək məbləğdə cərimə edilir.</w:t>
      </w:r>
      <w:r w:rsidRPr="00F36221">
        <w:rPr>
          <w:sz w:val="28"/>
          <w:szCs w:val="28"/>
          <w:lang w:val="az-Latn-AZ"/>
        </w:rPr>
        <w:t>”.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 xml:space="preserve">6. 422-ci maddənin adında və dispozisiyasında “bazarının iştirakçısı” sözləri “bazarında </w:t>
      </w:r>
      <w:proofErr w:type="spellStart"/>
      <w:r w:rsidRPr="00F36221">
        <w:rPr>
          <w:sz w:val="28"/>
          <w:szCs w:val="28"/>
          <w:lang w:val="az-Latn-AZ"/>
        </w:rPr>
        <w:t>lisenziyalaşdırılan</w:t>
      </w:r>
      <w:proofErr w:type="spellEnd"/>
      <w:r w:rsidRPr="00F36221">
        <w:rPr>
          <w:sz w:val="28"/>
          <w:szCs w:val="28"/>
          <w:lang w:val="az-Latn-AZ"/>
        </w:rPr>
        <w:t xml:space="preserve"> şəxslər və </w:t>
      </w:r>
      <w:proofErr w:type="spellStart"/>
      <w:r w:rsidRPr="00F36221">
        <w:rPr>
          <w:sz w:val="28"/>
          <w:szCs w:val="28"/>
          <w:lang w:val="az-Latn-AZ"/>
        </w:rPr>
        <w:t>emitent</w:t>
      </w:r>
      <w:proofErr w:type="spellEnd"/>
      <w:r w:rsidRPr="00F36221">
        <w:rPr>
          <w:sz w:val="28"/>
          <w:szCs w:val="28"/>
          <w:lang w:val="az-Latn-AZ"/>
        </w:rPr>
        <w:t>” sözləri ilə əvəz edilsin.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 xml:space="preserve">7. 429.0.2-ci maddədə “müvafiq icra hakimiyyəti orqanının” </w:t>
      </w:r>
      <w:proofErr w:type="spellStart"/>
      <w:r w:rsidRPr="00F36221">
        <w:rPr>
          <w:sz w:val="28"/>
          <w:szCs w:val="28"/>
          <w:lang w:val="az-Latn-AZ"/>
        </w:rPr>
        <w:t>sözlərindən</w:t>
      </w:r>
      <w:proofErr w:type="spellEnd"/>
      <w:r w:rsidRPr="00F36221">
        <w:rPr>
          <w:sz w:val="28"/>
          <w:szCs w:val="28"/>
          <w:lang w:val="az-Latn-AZ"/>
        </w:rPr>
        <w:t xml:space="preserve"> sonra “yaratdığı qurumun” sözləri əlavə edilsin.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 xml:space="preserve">8. 433-cü maddədə “vəzifəli şəxslər” </w:t>
      </w:r>
      <w:proofErr w:type="spellStart"/>
      <w:r w:rsidRPr="00F36221">
        <w:rPr>
          <w:sz w:val="28"/>
          <w:szCs w:val="28"/>
          <w:lang w:val="az-Latn-AZ"/>
        </w:rPr>
        <w:t>sözlərindən</w:t>
      </w:r>
      <w:proofErr w:type="spellEnd"/>
      <w:r w:rsidRPr="00F36221">
        <w:rPr>
          <w:sz w:val="28"/>
          <w:szCs w:val="28"/>
          <w:lang w:val="az-Latn-AZ"/>
        </w:rPr>
        <w:t xml:space="preserve"> sonra “min” sözü əlavə edilsin, “min </w:t>
      </w:r>
      <w:r w:rsidRPr="00F36221">
        <w:rPr>
          <w:iCs/>
          <w:color w:val="000000"/>
          <w:sz w:val="28"/>
          <w:szCs w:val="28"/>
          <w:lang w:val="az-Latn-AZ"/>
        </w:rPr>
        <w:t>beş yüz” sözləri isə “on min” sözləri ilə əvəz edilsin.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9. 434-cü maddədə “</w:t>
      </w:r>
      <w:r w:rsidRPr="00F36221">
        <w:rPr>
          <w:iCs/>
          <w:color w:val="000000"/>
          <w:sz w:val="28"/>
          <w:szCs w:val="28"/>
          <w:lang w:val="az-Latn-AZ"/>
        </w:rPr>
        <w:t xml:space="preserve">beş yüz” sözləri “iki min” sözləri ilə, </w:t>
      </w:r>
      <w:r w:rsidRPr="00F36221">
        <w:rPr>
          <w:sz w:val="28"/>
          <w:szCs w:val="28"/>
          <w:lang w:val="az-Latn-AZ"/>
        </w:rPr>
        <w:t>“</w:t>
      </w:r>
      <w:r w:rsidRPr="00F36221">
        <w:rPr>
          <w:iCs/>
          <w:color w:val="000000"/>
          <w:sz w:val="28"/>
          <w:szCs w:val="28"/>
          <w:lang w:val="az-Latn-AZ"/>
        </w:rPr>
        <w:t>min beş yüz” sözləri isə “on iki min” sözləri ilə əvəz edilsin.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10. 435-ci maddədə “Azərbaycan Respublikası Mərkəzi Bankının” sözləri “müvafiq icra hakimiyyəti orqanının yaratdığı qurumun” sözləri ilə, “</w:t>
      </w:r>
      <w:r w:rsidRPr="00F36221">
        <w:rPr>
          <w:iCs/>
          <w:color w:val="000000"/>
          <w:sz w:val="28"/>
          <w:szCs w:val="28"/>
          <w:lang w:val="az-Latn-AZ"/>
        </w:rPr>
        <w:t xml:space="preserve">min” sözü isə “iki min beş yüz” sözləri ilə </w:t>
      </w:r>
      <w:r w:rsidRPr="00F36221">
        <w:rPr>
          <w:sz w:val="28"/>
          <w:szCs w:val="28"/>
          <w:lang w:val="az-Latn-AZ"/>
        </w:rPr>
        <w:t>əvəz edilsin.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11. 437-ci maddə ləğv edilsin.</w:t>
      </w:r>
    </w:p>
    <w:p w:rsidR="00913759" w:rsidRPr="00F36221" w:rsidRDefault="00913759" w:rsidP="00913759">
      <w:pPr>
        <w:pStyle w:val="NormalWeb"/>
        <w:tabs>
          <w:tab w:val="left" w:pos="0"/>
          <w:tab w:val="left" w:pos="900"/>
          <w:tab w:val="left" w:pos="990"/>
          <w:tab w:val="left" w:pos="1134"/>
          <w:tab w:val="left" w:pos="1170"/>
          <w:tab w:val="left" w:pos="1530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12</w:t>
      </w:r>
      <w:r>
        <w:rPr>
          <w:sz w:val="28"/>
          <w:szCs w:val="28"/>
          <w:lang w:val="az-Latn-AZ"/>
        </w:rPr>
        <w:t>. 439.1-ci maddə</w:t>
      </w:r>
      <w:r w:rsidRPr="00F36221">
        <w:rPr>
          <w:sz w:val="28"/>
          <w:szCs w:val="28"/>
          <w:lang w:val="az-Latn-AZ"/>
        </w:rPr>
        <w:t xml:space="preserve"> aşağıdakı redaksiyada verilsin: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 xml:space="preserve">“439.1. Bank statistikası hesabatlarının müvafiq icra hakimiyyəti orqanının yaratdığı quruma və Azərbaycan Respublikasının Mərkəzi Bankına təqdim </w:t>
      </w:r>
      <w:proofErr w:type="spellStart"/>
      <w:r w:rsidRPr="00F36221">
        <w:rPr>
          <w:sz w:val="28"/>
          <w:szCs w:val="28"/>
          <w:lang w:val="az-Latn-AZ"/>
        </w:rPr>
        <w:t>edilməməsinə</w:t>
      </w:r>
      <w:proofErr w:type="spellEnd"/>
      <w:r w:rsidRPr="00F36221">
        <w:rPr>
          <w:sz w:val="28"/>
          <w:szCs w:val="28"/>
          <w:lang w:val="az-Latn-AZ"/>
        </w:rPr>
        <w:t xml:space="preserve">, yaxud tam, düzgün və ya vaxtında təqdim </w:t>
      </w:r>
      <w:proofErr w:type="spellStart"/>
      <w:r w:rsidRPr="00F36221">
        <w:rPr>
          <w:sz w:val="28"/>
          <w:szCs w:val="28"/>
          <w:lang w:val="az-Latn-AZ"/>
        </w:rPr>
        <w:t>edilməməsinə</w:t>
      </w:r>
      <w:proofErr w:type="spellEnd"/>
      <w:r w:rsidRPr="00F36221">
        <w:rPr>
          <w:sz w:val="28"/>
          <w:szCs w:val="28"/>
          <w:lang w:val="az-Latn-AZ"/>
        </w:rPr>
        <w:t xml:space="preserve"> görə-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vəzifəli şəxslər beş yüz manatdan yeddi yüz manatadək məbləğdə, hüquqi şəxslər üç min manatdan beş min manatadək məbləğdə cərimə edilir.”.</w:t>
      </w:r>
    </w:p>
    <w:p w:rsidR="00913759" w:rsidRPr="00F36221" w:rsidRDefault="00913759" w:rsidP="00913759">
      <w:pPr>
        <w:pStyle w:val="NormalWeb"/>
        <w:tabs>
          <w:tab w:val="left" w:pos="0"/>
          <w:tab w:val="left" w:pos="900"/>
          <w:tab w:val="left" w:pos="990"/>
          <w:tab w:val="left" w:pos="1134"/>
          <w:tab w:val="left" w:pos="1170"/>
          <w:tab w:val="left" w:pos="1530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13. 439.2-ci maddənin dispozisiyası aşağıdakı redaksiyada verilsin: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 xml:space="preserve">“439.2. Bank və ya xarici bankın yerli filialı tərəfindən </w:t>
      </w:r>
      <w:proofErr w:type="spellStart"/>
      <w:r w:rsidRPr="00F36221">
        <w:rPr>
          <w:sz w:val="28"/>
          <w:szCs w:val="28"/>
          <w:lang w:val="az-Latn-AZ"/>
        </w:rPr>
        <w:t>prudensial</w:t>
      </w:r>
      <w:proofErr w:type="spellEnd"/>
      <w:r w:rsidRPr="00F36221">
        <w:rPr>
          <w:sz w:val="28"/>
          <w:szCs w:val="28"/>
          <w:lang w:val="az-Latn-AZ"/>
        </w:rPr>
        <w:t xml:space="preserve"> hesabatların müvafiq icra hakimiyyəti orqanının yaratdığı quruma, maliyyə hesabatlarının  isə müvafiq icra hakimiyyəti orqanının yaratdığı quruma və Azərbaycan Respublikasının Mərkəzi Bankına təqdim </w:t>
      </w:r>
      <w:proofErr w:type="spellStart"/>
      <w:r w:rsidRPr="00F36221">
        <w:rPr>
          <w:sz w:val="28"/>
          <w:szCs w:val="28"/>
          <w:lang w:val="az-Latn-AZ"/>
        </w:rPr>
        <w:t>edilməməsinə</w:t>
      </w:r>
      <w:proofErr w:type="spellEnd"/>
      <w:r w:rsidRPr="00F36221">
        <w:rPr>
          <w:sz w:val="28"/>
          <w:szCs w:val="28"/>
          <w:lang w:val="az-Latn-AZ"/>
        </w:rPr>
        <w:t xml:space="preserve">, yaxud tam, düzgün və ya vaxtında təqdim </w:t>
      </w:r>
      <w:proofErr w:type="spellStart"/>
      <w:r w:rsidRPr="00F36221">
        <w:rPr>
          <w:sz w:val="28"/>
          <w:szCs w:val="28"/>
          <w:lang w:val="az-Latn-AZ"/>
        </w:rPr>
        <w:t>edilməməsinə</w:t>
      </w:r>
      <w:proofErr w:type="spellEnd"/>
      <w:r w:rsidRPr="00F36221">
        <w:rPr>
          <w:sz w:val="28"/>
          <w:szCs w:val="28"/>
          <w:lang w:val="az-Latn-AZ"/>
        </w:rPr>
        <w:t xml:space="preserve"> görə-”.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14. 440-cı maddədə “beş yüz manatdan yeddi yüz” sözləri “min beş yüz manatdan iki min” sözləri ilə, “beş min manatdan yeddi” sözləri</w:t>
      </w:r>
      <w:r>
        <w:rPr>
          <w:sz w:val="28"/>
          <w:szCs w:val="28"/>
          <w:lang w:val="az-Latn-AZ"/>
        </w:rPr>
        <w:t xml:space="preserve"> isə</w:t>
      </w:r>
      <w:r w:rsidRPr="00F36221">
        <w:rPr>
          <w:sz w:val="28"/>
          <w:szCs w:val="28"/>
          <w:lang w:val="az-Latn-AZ"/>
        </w:rPr>
        <w:t xml:space="preserve"> “on min manatdan on </w:t>
      </w:r>
      <w:r>
        <w:rPr>
          <w:sz w:val="28"/>
          <w:szCs w:val="28"/>
          <w:lang w:val="az-Latn-AZ"/>
        </w:rPr>
        <w:t>iki</w:t>
      </w:r>
      <w:r w:rsidRPr="00F36221">
        <w:rPr>
          <w:sz w:val="28"/>
          <w:szCs w:val="28"/>
          <w:lang w:val="az-Latn-AZ"/>
        </w:rPr>
        <w:t>” sözləri ilə əvəz edilsin.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</w:p>
    <w:p w:rsidR="00913759" w:rsidRPr="006413B6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lastRenderedPageBreak/>
        <w:t>15. 463-cü maddədə “Azərbaycan Respublikasının Mərkəzi Bankı” sözləri “müvafiq icra hakimiyyəti orqanının yaratdığı qurum” sözləri ilə</w:t>
      </w:r>
      <w:r>
        <w:rPr>
          <w:sz w:val="28"/>
          <w:szCs w:val="28"/>
          <w:lang w:val="az-Latn-AZ"/>
        </w:rPr>
        <w:t xml:space="preserve">, </w:t>
      </w:r>
      <w:r w:rsidRPr="00042534">
        <w:rPr>
          <w:sz w:val="28"/>
          <w:szCs w:val="28"/>
          <w:lang w:val="az-Latn-AZ"/>
        </w:rPr>
        <w:t>“dörd yüz manatdan yeddi” sözləri</w:t>
      </w:r>
      <w:r>
        <w:rPr>
          <w:sz w:val="28"/>
          <w:szCs w:val="28"/>
          <w:lang w:val="az-Latn-AZ"/>
        </w:rPr>
        <w:t xml:space="preserve"> isə</w:t>
      </w:r>
      <w:r w:rsidRPr="00042534">
        <w:rPr>
          <w:sz w:val="28"/>
          <w:szCs w:val="28"/>
          <w:lang w:val="az-Latn-AZ"/>
        </w:rPr>
        <w:t xml:space="preserve"> “min manatdan min beş” sözləri ilə əvəz edilsin.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16. 548-ci maddə üzrə: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16.1. maddənin adında “Qiymətli kağızlar bazarında nəzarəti həyata keçirən müvafiq icra hakimiyyəti orqanının” sözləri “Müvafiq icra hakimiyyəti orqanının yaratdığı qurumun” sözləri ilə əvəz edilsin;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16.2. 548.1-ci maddənin: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16.2.1. dispozisiyasında “Qiymətli kağızlar bazarında nəzarəti həyata keçirən müvafiq icra hakimiyyəti orqanı” sözləri “Müvafiq icra hakimiyyəti orqanının yaratdığı qurum” sözləri ilə əvəz edilsin;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16.2.2. sanksiyasında “</w:t>
      </w:r>
      <w:r w:rsidRPr="00F36221">
        <w:rPr>
          <w:iCs/>
          <w:color w:val="000000"/>
          <w:sz w:val="28"/>
          <w:szCs w:val="28"/>
          <w:lang w:val="az-Latn-AZ"/>
        </w:rPr>
        <w:t>səkkiz yüz manatdan doqquz</w:t>
      </w:r>
      <w:r w:rsidRPr="00F36221">
        <w:rPr>
          <w:sz w:val="28"/>
          <w:szCs w:val="28"/>
          <w:lang w:val="az-Latn-AZ"/>
        </w:rPr>
        <w:t>” sözləri “min manatdan min beş” sözləri ilə, “</w:t>
      </w:r>
      <w:r w:rsidRPr="00F36221">
        <w:rPr>
          <w:iCs/>
          <w:color w:val="000000"/>
          <w:sz w:val="28"/>
          <w:szCs w:val="28"/>
          <w:lang w:val="az-Latn-AZ"/>
        </w:rPr>
        <w:t>üç min manatdan dörd</w:t>
      </w:r>
      <w:r w:rsidRPr="00F36221">
        <w:rPr>
          <w:sz w:val="28"/>
          <w:szCs w:val="28"/>
          <w:lang w:val="az-Latn-AZ"/>
        </w:rPr>
        <w:t>” sözləri</w:t>
      </w:r>
      <w:r>
        <w:rPr>
          <w:sz w:val="28"/>
          <w:szCs w:val="28"/>
          <w:lang w:val="az-Latn-AZ"/>
        </w:rPr>
        <w:t xml:space="preserve"> isə</w:t>
      </w:r>
      <w:r w:rsidRPr="00F36221">
        <w:rPr>
          <w:sz w:val="28"/>
          <w:szCs w:val="28"/>
          <w:lang w:val="az-Latn-AZ"/>
        </w:rPr>
        <w:t xml:space="preserve"> “altı min manatdan on” sözləri ilə əvəz edilsin.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16.3. 548.2-ci maddədə “Qiymətli kağızlar bazarında nəzarəti həyata keçirən müvafiq icra hakimiyyəti orqanının” sözləri “Müvafiq icra hakimiyyəti orqanının yaratdığı qurumun” sözləri ilə, “qiymətli kağızlar bazarının iştirakçıları” sözləri</w:t>
      </w:r>
      <w:r>
        <w:rPr>
          <w:sz w:val="28"/>
          <w:szCs w:val="28"/>
          <w:lang w:val="az-Latn-AZ"/>
        </w:rPr>
        <w:t xml:space="preserve"> isə</w:t>
      </w:r>
      <w:r w:rsidRPr="00F36221">
        <w:rPr>
          <w:sz w:val="28"/>
          <w:szCs w:val="28"/>
          <w:lang w:val="az-Latn-AZ"/>
        </w:rPr>
        <w:t xml:space="preserve"> “maliyyə bazarlarında nəzarət edilən subyekt və </w:t>
      </w:r>
      <w:proofErr w:type="spellStart"/>
      <w:r w:rsidRPr="00F36221">
        <w:rPr>
          <w:sz w:val="28"/>
          <w:szCs w:val="28"/>
          <w:lang w:val="az-Latn-AZ"/>
        </w:rPr>
        <w:t>emitent</w:t>
      </w:r>
      <w:proofErr w:type="spellEnd"/>
      <w:r w:rsidRPr="00F36221">
        <w:rPr>
          <w:sz w:val="28"/>
          <w:szCs w:val="28"/>
          <w:lang w:val="az-Latn-AZ"/>
        </w:rPr>
        <w:t>” sözləri ilə əvəz edilsin;</w:t>
      </w:r>
    </w:p>
    <w:p w:rsidR="00913759" w:rsidRPr="00F36221" w:rsidRDefault="00913759" w:rsidP="00913759">
      <w:pPr>
        <w:pStyle w:val="NormalWeb"/>
        <w:tabs>
          <w:tab w:val="left" w:pos="0"/>
          <w:tab w:val="left" w:pos="1134"/>
        </w:tabs>
        <w:spacing w:before="120"/>
        <w:ind w:firstLine="709"/>
        <w:jc w:val="both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16.4. aşağıdakı məzmunda 548.3-cü maddə əlavə edilsin:</w:t>
      </w:r>
    </w:p>
    <w:p w:rsidR="00913759" w:rsidRPr="00F36221" w:rsidRDefault="00913759" w:rsidP="00913759">
      <w:pPr>
        <w:spacing w:before="120"/>
        <w:ind w:firstLine="567"/>
        <w:jc w:val="both"/>
        <w:rPr>
          <w:color w:val="000000"/>
          <w:sz w:val="28"/>
          <w:szCs w:val="28"/>
          <w:lang w:val="az-Latn-AZ"/>
        </w:rPr>
      </w:pPr>
      <w:r w:rsidRPr="00F36221">
        <w:rPr>
          <w:color w:val="000000"/>
          <w:sz w:val="28"/>
          <w:szCs w:val="28"/>
          <w:lang w:val="az-Latn-AZ"/>
        </w:rPr>
        <w:t> </w:t>
      </w:r>
      <w:r w:rsidRPr="00F36221">
        <w:rPr>
          <w:color w:val="000000"/>
          <w:sz w:val="28"/>
          <w:szCs w:val="28"/>
          <w:lang w:val="az-Latn-AZ"/>
        </w:rPr>
        <w:tab/>
        <w:t xml:space="preserve">“548.3 Bank fəaliyyətinə dair </w:t>
      </w:r>
      <w:proofErr w:type="spellStart"/>
      <w:r w:rsidRPr="00F36221">
        <w:rPr>
          <w:color w:val="000000"/>
          <w:sz w:val="28"/>
          <w:szCs w:val="28"/>
          <w:lang w:val="az-Latn-AZ"/>
        </w:rPr>
        <w:t>prudensial</w:t>
      </w:r>
      <w:proofErr w:type="spellEnd"/>
      <w:r w:rsidRPr="00F36221">
        <w:rPr>
          <w:color w:val="000000"/>
          <w:sz w:val="28"/>
          <w:szCs w:val="28"/>
          <w:lang w:val="az-Latn-AZ"/>
        </w:rPr>
        <w:t xml:space="preserve"> normativlərin və tələblərin pozulması aşkar edildikdə, həmin pozuntunun aradan qaldırılması barədə </w:t>
      </w:r>
      <w:r w:rsidRPr="00F36221">
        <w:rPr>
          <w:sz w:val="28"/>
          <w:szCs w:val="28"/>
          <w:lang w:val="az-Latn-AZ"/>
        </w:rPr>
        <w:t>müvafiq icra hakimiyyəti orqanının yaratdığı qurumun</w:t>
      </w:r>
      <w:r w:rsidRPr="00F36221">
        <w:rPr>
          <w:color w:val="000000"/>
          <w:sz w:val="28"/>
          <w:szCs w:val="28"/>
          <w:lang w:val="az-Latn-AZ"/>
        </w:rPr>
        <w:t xml:space="preserve"> göstərişinin vaxtında icra </w:t>
      </w:r>
      <w:proofErr w:type="spellStart"/>
      <w:r w:rsidRPr="00F36221">
        <w:rPr>
          <w:color w:val="000000"/>
          <w:sz w:val="28"/>
          <w:szCs w:val="28"/>
          <w:lang w:val="az-Latn-AZ"/>
        </w:rPr>
        <w:t>edilməməsinə</w:t>
      </w:r>
      <w:proofErr w:type="spellEnd"/>
      <w:r w:rsidRPr="00F36221">
        <w:rPr>
          <w:color w:val="000000"/>
          <w:sz w:val="28"/>
          <w:szCs w:val="28"/>
          <w:lang w:val="az-Latn-AZ"/>
        </w:rPr>
        <w:t xml:space="preserve"> görə -</w:t>
      </w:r>
    </w:p>
    <w:p w:rsidR="00913759" w:rsidRPr="00F36221" w:rsidRDefault="00913759" w:rsidP="00913759">
      <w:pPr>
        <w:pStyle w:val="NormalWeb"/>
        <w:ind w:firstLine="425"/>
        <w:jc w:val="both"/>
        <w:rPr>
          <w:color w:val="000000"/>
          <w:sz w:val="28"/>
          <w:szCs w:val="28"/>
          <w:lang w:val="az-Latn-AZ"/>
        </w:rPr>
      </w:pPr>
      <w:r w:rsidRPr="00F36221">
        <w:rPr>
          <w:color w:val="000000"/>
          <w:sz w:val="28"/>
          <w:szCs w:val="28"/>
          <w:lang w:val="az-Latn-AZ"/>
        </w:rPr>
        <w:t>vəzifəli şəxslər iki min manatdan iki min beş yüz manatadək məbləğdə, hüquqi şəxslər on beş min manatdan iyirmi min manatadək məbləğdə cərimə edilir.”.</w:t>
      </w:r>
    </w:p>
    <w:p w:rsidR="00913759" w:rsidRDefault="00913759" w:rsidP="00913759">
      <w:pPr>
        <w:tabs>
          <w:tab w:val="left" w:pos="709"/>
          <w:tab w:val="left" w:pos="1134"/>
        </w:tabs>
        <w:jc w:val="both"/>
        <w:rPr>
          <w:sz w:val="28"/>
          <w:szCs w:val="28"/>
          <w:lang w:val="az-Latn-AZ"/>
        </w:rPr>
      </w:pPr>
    </w:p>
    <w:p w:rsidR="00913759" w:rsidRPr="00F36221" w:rsidRDefault="00913759" w:rsidP="00913759">
      <w:pPr>
        <w:tabs>
          <w:tab w:val="left" w:pos="709"/>
          <w:tab w:val="left" w:pos="1134"/>
        </w:tabs>
        <w:jc w:val="both"/>
        <w:rPr>
          <w:sz w:val="28"/>
          <w:szCs w:val="28"/>
          <w:lang w:val="az-Latn-AZ"/>
        </w:rPr>
      </w:pPr>
    </w:p>
    <w:p w:rsidR="00913759" w:rsidRPr="00F36221" w:rsidRDefault="00913759" w:rsidP="00913759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</w:p>
    <w:p w:rsidR="00913759" w:rsidRPr="00F36221" w:rsidRDefault="00913759" w:rsidP="00913759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F36221">
        <w:rPr>
          <w:rFonts w:ascii="Times New Roman" w:hAnsi="Times New Roman" w:cs="Times New Roman"/>
          <w:szCs w:val="28"/>
        </w:rPr>
        <w:t xml:space="preserve">  </w:t>
      </w:r>
    </w:p>
    <w:p w:rsidR="00913759" w:rsidRPr="00F36221" w:rsidRDefault="00913759" w:rsidP="0091375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F36221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İlham Əliyev </w:t>
      </w:r>
    </w:p>
    <w:p w:rsidR="00913759" w:rsidRPr="00F36221" w:rsidRDefault="00913759" w:rsidP="0091375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F36221">
        <w:rPr>
          <w:rFonts w:ascii="Times New Roman" w:hAnsi="Times New Roman" w:cs="Times New Roman"/>
          <w:b/>
          <w:szCs w:val="28"/>
        </w:rPr>
        <w:t xml:space="preserve">                                                  Azərbaycan Respublikasının Prezidenti</w:t>
      </w:r>
    </w:p>
    <w:p w:rsidR="00913759" w:rsidRPr="00F36221" w:rsidRDefault="00913759" w:rsidP="00913759">
      <w:pPr>
        <w:ind w:left="-720" w:right="-5"/>
        <w:jc w:val="both"/>
        <w:rPr>
          <w:b/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 xml:space="preserve">                                          </w:t>
      </w:r>
    </w:p>
    <w:p w:rsidR="00913759" w:rsidRPr="00F36221" w:rsidRDefault="00913759" w:rsidP="00913759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913759" w:rsidRPr="00F36221" w:rsidRDefault="00913759" w:rsidP="00913759">
      <w:pPr>
        <w:ind w:right="-5"/>
        <w:jc w:val="both"/>
        <w:outlineLvl w:val="0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Bakı şəhəri, 4 mart 2016-cı il</w:t>
      </w:r>
    </w:p>
    <w:p w:rsidR="00913759" w:rsidRPr="006413B6" w:rsidRDefault="00913759" w:rsidP="00913759">
      <w:pPr>
        <w:ind w:left="-142" w:right="-82" w:firstLine="142"/>
        <w:outlineLvl w:val="0"/>
        <w:rPr>
          <w:sz w:val="28"/>
          <w:szCs w:val="28"/>
          <w:lang w:val="az-Latn-AZ"/>
        </w:rPr>
      </w:pPr>
      <w:r w:rsidRPr="00F36221">
        <w:rPr>
          <w:sz w:val="28"/>
          <w:szCs w:val="28"/>
          <w:lang w:val="az-Latn-AZ"/>
        </w:rPr>
        <w:t>№ 137-VQD</w:t>
      </w:r>
    </w:p>
    <w:p w:rsidR="00913759" w:rsidRPr="006413B6" w:rsidRDefault="00913759" w:rsidP="00913759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6413B6">
        <w:rPr>
          <w:rFonts w:ascii="Times New Roman" w:hAnsi="Times New Roman" w:cs="Times New Roman"/>
          <w:szCs w:val="28"/>
        </w:rPr>
        <w:t xml:space="preserve">   </w:t>
      </w:r>
    </w:p>
    <w:p w:rsidR="00913759" w:rsidRPr="00913759" w:rsidRDefault="00913759">
      <w:pPr>
        <w:rPr>
          <w:lang w:val="en-US"/>
        </w:rPr>
      </w:pPr>
      <w:bookmarkStart w:id="0" w:name="_GoBack"/>
      <w:bookmarkEnd w:id="0"/>
    </w:p>
    <w:sectPr w:rsidR="00913759" w:rsidRPr="00913759" w:rsidSect="00441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913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913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91375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913759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913759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91375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276E7" w:rsidRPr="00F276E7" w:rsidRDefault="00913759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913759">
    <w:pPr>
      <w:pStyle w:val="Header"/>
      <w:jc w:val="right"/>
    </w:pPr>
  </w:p>
  <w:p w:rsidR="00195026" w:rsidRDefault="00913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A6A"/>
    <w:multiLevelType w:val="multilevel"/>
    <w:tmpl w:val="9AB6C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9"/>
    <w:rsid w:val="00812574"/>
    <w:rsid w:val="009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1375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913759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137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3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913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13759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913759"/>
  </w:style>
  <w:style w:type="paragraph" w:styleId="Footer">
    <w:name w:val="footer"/>
    <w:basedOn w:val="Normal"/>
    <w:link w:val="FooterChar"/>
    <w:rsid w:val="0091375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913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913759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9137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1375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913759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137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3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913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13759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913759"/>
  </w:style>
  <w:style w:type="paragraph" w:styleId="Footer">
    <w:name w:val="footer"/>
    <w:basedOn w:val="Normal"/>
    <w:link w:val="FooterChar"/>
    <w:rsid w:val="0091375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913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913759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9137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AppData\Orhan%20Ahadov.KABMIN\AppData\Local\Microsoft\Windows\Temporary%20Internet%20Files\Content.Outlook\D6MEV9SS\4056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3791</Words>
  <Characters>2161</Characters>
  <Application>Microsoft Office Word</Application>
  <DocSecurity>0</DocSecurity>
  <Lines>18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2016-05-18T10:23:00Z</dcterms:created>
  <dcterms:modified xsi:type="dcterms:W3CDTF">2016-05-18T10:23:00Z</dcterms:modified>
</cp:coreProperties>
</file>