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4F" w:rsidRDefault="0030704F" w:rsidP="0030704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30704F" w:rsidRDefault="0030704F" w:rsidP="0030704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30704F" w:rsidRDefault="0030704F" w:rsidP="0030704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30704F" w:rsidRDefault="0030704F" w:rsidP="0030704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30704F" w:rsidRDefault="0030704F" w:rsidP="0030704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30704F" w:rsidRDefault="0030704F" w:rsidP="0030704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  <w:r w:rsidRPr="000C3ADB">
        <w:rPr>
          <w:rFonts w:ascii="Times New Roman" w:eastAsia="MS Mincho" w:hAnsi="Times New Roman"/>
          <w:b/>
          <w:bCs/>
          <w:sz w:val="32"/>
          <w:szCs w:val="32"/>
          <w:lang w:val="az-Latn-AZ"/>
        </w:rPr>
        <w:t>“</w:t>
      </w:r>
      <w:r w:rsidRPr="000C3ADB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 xml:space="preserve">Daşınar əmlakın yüklülüyü </w:t>
      </w:r>
      <w:r w:rsidRPr="000C3ADB">
        <w:rPr>
          <w:rFonts w:ascii="Times New Roman" w:eastAsia="MS Mincho" w:hAnsi="Times New Roman"/>
          <w:b/>
          <w:bCs/>
          <w:sz w:val="32"/>
          <w:szCs w:val="32"/>
          <w:lang w:val="az-Latn-AZ"/>
        </w:rPr>
        <w:t>haqqında” Azərbaycan Respublikasının Qanununda dəyişiklik edilməsi barədə</w:t>
      </w:r>
    </w:p>
    <w:p w:rsidR="0030704F" w:rsidRDefault="0030704F" w:rsidP="0030704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/>
        </w:rPr>
      </w:pPr>
    </w:p>
    <w:p w:rsidR="0030704F" w:rsidRPr="003379FF" w:rsidRDefault="0030704F" w:rsidP="0030704F">
      <w:pPr>
        <w:jc w:val="center"/>
        <w:rPr>
          <w:rFonts w:ascii="Times New Roman" w:hAnsi="Times New Roman"/>
          <w:b/>
          <w:sz w:val="40"/>
          <w:szCs w:val="40"/>
        </w:rPr>
      </w:pPr>
      <w:r w:rsidRPr="003379FF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30704F" w:rsidRPr="000C3ADB" w:rsidRDefault="0030704F" w:rsidP="0030704F">
      <w:pPr>
        <w:ind w:right="120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30704F" w:rsidRPr="000C3ADB" w:rsidRDefault="0030704F" w:rsidP="0030704F">
      <w:pPr>
        <w:spacing w:line="240" w:lineRule="auto"/>
        <w:ind w:right="119"/>
        <w:jc w:val="both"/>
        <w:rPr>
          <w:rFonts w:ascii="Times New Roman" w:eastAsia="Times New Roman" w:hAnsi="Times New Roman"/>
          <w:b/>
          <w:iCs/>
          <w:sz w:val="28"/>
          <w:szCs w:val="28"/>
          <w:lang w:val="az-Latn-AZ" w:eastAsia="ru-RU"/>
        </w:rPr>
      </w:pPr>
      <w:r w:rsidRPr="000C3ADB">
        <w:rPr>
          <w:rFonts w:ascii="Times New Roman" w:eastAsia="Times New Roman" w:hAnsi="Times New Roman"/>
          <w:b/>
          <w:iCs/>
          <w:sz w:val="28"/>
          <w:szCs w:val="28"/>
          <w:lang w:val="az-Latn-AZ" w:eastAsia="ru-RU"/>
        </w:rPr>
        <w:t xml:space="preserve"> </w:t>
      </w:r>
      <w:r w:rsidRPr="000C3ADB">
        <w:rPr>
          <w:rFonts w:ascii="Times New Roman" w:eastAsia="Times New Roman" w:hAnsi="Times New Roman"/>
          <w:b/>
          <w:iCs/>
          <w:sz w:val="28"/>
          <w:szCs w:val="28"/>
          <w:lang w:val="az-Latn-AZ" w:eastAsia="ru-RU"/>
        </w:rPr>
        <w:tab/>
      </w:r>
      <w:r w:rsidRPr="000C3ADB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Azərbaycan Respublikasının Milli Məclisi Azərbaycan Respublikası Konstitusiyasının 94-cü maddəsinin I hissəsinin 11-ci və 13-cü bəndlərini rəhbər tutaraq</w:t>
      </w:r>
      <w:r w:rsidRPr="000C3ADB">
        <w:rPr>
          <w:rFonts w:ascii="Times New Roman" w:eastAsia="Times New Roman" w:hAnsi="Times New Roman"/>
          <w:b/>
          <w:iCs/>
          <w:sz w:val="28"/>
          <w:szCs w:val="28"/>
          <w:lang w:val="az-Latn-AZ" w:eastAsia="ru-RU"/>
        </w:rPr>
        <w:t xml:space="preserve"> qərara alır:</w:t>
      </w:r>
    </w:p>
    <w:p w:rsidR="0030704F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“Daşınar əmlakın yüklülüyü haqqında” Azərbaycan Respublikasının Qanununda (Azərbaycan Respublikasının Qanunvericilik Toplusu, 2017, № 5, maddə 753) </w:t>
      </w: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aşağıdakı dəyişikliklər edilsin: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4.2.9-cu maddənin sonunda nöqtə işarəsi nöqtəli vergül işarəsi ilə əvəz edilsin və aşağıdakı məzmunda 4.2.10-cu maddə əlavə edilsin: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“4.2.10. “İcra haqqında” Azərbaycan Respublikası Qanununun 5-ci maddəsinə uyğun olaraq, banka və ya digər kredit təşkilatına pul vəsaitlərinin tutulmasına dair tələblərin göstərildiyi icra sənədinin təsdiq olunmuş surətinin verilməsi.”.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6-cı maddə üzrə: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2.1. 6.1-ci maddədə “Bu Qanunun 6.4-cü maddəsində nəzərdə tutulan növbəlilik istisna olmaqla, eyni” sözləri “Eyni” sözü ilə əvəz edilsin;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2.2. 6.4-cü maddə ləğv edilsin.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14.3-cü və 14.4-cü maddələr müvafiq olaraq 14.2-ci və 14.3-cü maddələr hesab edilsin.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20.4-cü maddə (ikinci halda)  20.11-ci maddə hesab edilsin.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5. 21-ci maddə üzrə: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5.1. 21.1.1-ci və 21.1.3-cü (ikinci halda) maddələrdə “və ya” sözləri “və olduğu halda” sözləri ilə əvəz edilsin;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5.2. 21.1.8-ci maddədə “həcmi” sözündən sonra “(yuxarı həddi)” sözləri əlavə edilsin.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0704F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23.2.2-ci maddədə “21.1.1-ci və 21.1.2-ci” sözləri “21.1.3-cü və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   </w:t>
      </w: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21.1.4-cü” sözləri ilə əvəz edilsin.</w:t>
      </w: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30704F" w:rsidRPr="000C3ADB" w:rsidRDefault="0030704F" w:rsidP="003070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 xml:space="preserve">7.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0C3ADB">
        <w:rPr>
          <w:rFonts w:ascii="Times New Roman" w:hAnsi="Times New Roman"/>
          <w:color w:val="000000"/>
          <w:sz w:val="28"/>
          <w:szCs w:val="28"/>
          <w:lang w:val="az-Latn-AZ"/>
        </w:rPr>
        <w:t>27-ci maddədə “, yüklülüyə dəyişikliklər edilməsi və yüklülüyə xitam vermə” sözləri “və yüklülüyə dəyişikliklər edilməsi” sözləri ilə əvəz edilsin.</w:t>
      </w:r>
    </w:p>
    <w:p w:rsidR="0030704F" w:rsidRDefault="0030704F" w:rsidP="003070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30704F" w:rsidRPr="000C3ADB" w:rsidRDefault="0030704F" w:rsidP="003070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30704F" w:rsidRDefault="0030704F" w:rsidP="0030704F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30704F" w:rsidRDefault="0030704F" w:rsidP="0030704F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30704F" w:rsidRDefault="0030704F" w:rsidP="0030704F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30704F" w:rsidRDefault="0030704F" w:rsidP="0030704F">
      <w:pPr>
        <w:spacing w:after="0" w:line="240" w:lineRule="auto"/>
        <w:ind w:left="4500" w:firstLine="34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30704F" w:rsidRDefault="0030704F" w:rsidP="0030704F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28 dekabr 2018-ci il</w:t>
      </w:r>
      <w:r>
        <w:rPr>
          <w:rFonts w:ascii="Times New Roman" w:hAnsi="Times New Roman"/>
          <w:sz w:val="28"/>
          <w:szCs w:val="28"/>
          <w:lang w:val="az-Latn-AZ"/>
        </w:rPr>
        <w:tab/>
      </w:r>
    </w:p>
    <w:p w:rsidR="0030704F" w:rsidRDefault="0030704F" w:rsidP="0030704F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№ 14</w:t>
      </w:r>
      <w:r>
        <w:rPr>
          <w:rFonts w:ascii="Times New Roman" w:hAnsi="Times New Roman"/>
          <w:sz w:val="28"/>
          <w:szCs w:val="28"/>
          <w:lang w:val="az-Latn-AZ"/>
        </w:rPr>
        <w:t>29</w:t>
      </w:r>
      <w:r>
        <w:rPr>
          <w:rFonts w:ascii="Times New Roman" w:hAnsi="Times New Roman"/>
          <w:sz w:val="28"/>
          <w:szCs w:val="28"/>
        </w:rPr>
        <w:t>-VQD</w:t>
      </w:r>
    </w:p>
    <w:p w:rsidR="0030704F" w:rsidRPr="000C3ADB" w:rsidRDefault="0030704F" w:rsidP="0030704F">
      <w:pPr>
        <w:ind w:right="120"/>
        <w:jc w:val="center"/>
        <w:rPr>
          <w:rFonts w:ascii="Times New Roman" w:eastAsia="MS Mincho" w:hAnsi="Times New Roman"/>
          <w:b/>
          <w:sz w:val="28"/>
          <w:szCs w:val="28"/>
          <w:lang w:val="az-Latn-AZ"/>
        </w:rPr>
      </w:pPr>
    </w:p>
    <w:p w:rsidR="00071E8A" w:rsidRDefault="00071E8A">
      <w:bookmarkStart w:id="0" w:name="_GoBack"/>
      <w:bookmarkEnd w:id="0"/>
    </w:p>
    <w:sectPr w:rsidR="00071E8A" w:rsidSect="00CF757C">
      <w:headerReference w:type="default" r:id="rId5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7C" w:rsidRDefault="003070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0704F">
      <w:rPr>
        <w:noProof/>
        <w:lang w:val="ru-RU"/>
      </w:rPr>
      <w:t>2</w:t>
    </w:r>
    <w:r>
      <w:fldChar w:fldCharType="end"/>
    </w:r>
  </w:p>
  <w:p w:rsidR="00CF757C" w:rsidRDefault="00307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4F"/>
    <w:rsid w:val="00071E8A"/>
    <w:rsid w:val="003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0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0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2019-01-29T13:21:00Z</dcterms:created>
  <dcterms:modified xsi:type="dcterms:W3CDTF">2019-01-29T13:22:00Z</dcterms:modified>
</cp:coreProperties>
</file>