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98" w:rsidRPr="005D2CE1" w:rsidRDefault="00673E98" w:rsidP="00673E98">
      <w:pPr>
        <w:spacing w:after="0" w:line="240" w:lineRule="auto"/>
        <w:jc w:val="center"/>
        <w:rPr>
          <w:rFonts w:ascii="Times New Roman" w:hAnsi="Times New Roman" w:cs="Times New Roman"/>
          <w:color w:val="auto"/>
          <w:sz w:val="32"/>
          <w:szCs w:val="32"/>
          <w:lang w:val="az-Latn-AZ"/>
        </w:rPr>
      </w:pPr>
    </w:p>
    <w:p w:rsidR="00673E98" w:rsidRPr="005D2CE1" w:rsidRDefault="00673E98" w:rsidP="00673E98">
      <w:pPr>
        <w:spacing w:after="0" w:line="240" w:lineRule="auto"/>
        <w:jc w:val="center"/>
        <w:rPr>
          <w:rFonts w:ascii="Times New Roman" w:hAnsi="Times New Roman" w:cs="Times New Roman"/>
          <w:color w:val="auto"/>
          <w:sz w:val="32"/>
          <w:szCs w:val="32"/>
          <w:lang w:val="az-Latn-AZ"/>
        </w:rPr>
      </w:pPr>
    </w:p>
    <w:p w:rsidR="00673E98" w:rsidRPr="005D2CE1" w:rsidRDefault="00673E98" w:rsidP="00673E98">
      <w:pPr>
        <w:spacing w:after="0" w:line="240" w:lineRule="auto"/>
        <w:rPr>
          <w:rFonts w:ascii="Times New Roman" w:hAnsi="Times New Roman" w:cs="Times New Roman"/>
          <w:color w:val="auto"/>
          <w:sz w:val="32"/>
          <w:szCs w:val="32"/>
          <w:lang w:val="az-Latn-AZ"/>
        </w:rPr>
      </w:pPr>
    </w:p>
    <w:p w:rsidR="00673E98" w:rsidRPr="005D2CE1" w:rsidRDefault="00673E98" w:rsidP="00673E98">
      <w:pPr>
        <w:spacing w:after="0" w:line="240" w:lineRule="auto"/>
        <w:rPr>
          <w:rFonts w:ascii="Times New Roman" w:hAnsi="Times New Roman" w:cs="Times New Roman"/>
          <w:color w:val="auto"/>
          <w:sz w:val="32"/>
          <w:szCs w:val="32"/>
          <w:lang w:val="az-Latn-AZ"/>
        </w:rPr>
      </w:pPr>
    </w:p>
    <w:p w:rsidR="00673E98" w:rsidRPr="006719B1" w:rsidRDefault="00673E98" w:rsidP="00673E98">
      <w:pPr>
        <w:spacing w:after="0" w:line="240" w:lineRule="auto"/>
        <w:rPr>
          <w:rFonts w:ascii="Times New Roman" w:hAnsi="Times New Roman" w:cs="Times New Roman"/>
          <w:color w:val="auto"/>
          <w:sz w:val="28"/>
          <w:szCs w:val="28"/>
          <w:lang w:val="az-Latn-AZ"/>
        </w:rPr>
      </w:pPr>
    </w:p>
    <w:p w:rsidR="00673E98" w:rsidRPr="005D2CE1" w:rsidRDefault="00673E98" w:rsidP="00673E98">
      <w:pPr>
        <w:spacing w:after="0" w:line="240" w:lineRule="auto"/>
        <w:rPr>
          <w:rFonts w:ascii="Times New Roman" w:hAnsi="Times New Roman" w:cs="Times New Roman"/>
          <w:color w:val="auto"/>
          <w:sz w:val="32"/>
          <w:szCs w:val="32"/>
          <w:lang w:val="az-Latn-AZ"/>
        </w:rPr>
      </w:pPr>
    </w:p>
    <w:p w:rsidR="00673E98" w:rsidRPr="005D2CE1" w:rsidRDefault="00673E98" w:rsidP="00673E98">
      <w:pPr>
        <w:spacing w:after="0" w:line="240" w:lineRule="auto"/>
        <w:jc w:val="center"/>
        <w:rPr>
          <w:rFonts w:ascii="Times New Roman" w:hAnsi="Times New Roman" w:cs="Times New Roman"/>
          <w:color w:val="auto"/>
          <w:sz w:val="32"/>
          <w:szCs w:val="32"/>
          <w:lang w:val="az-Latn-AZ"/>
        </w:rPr>
      </w:pPr>
      <w:r w:rsidRPr="005D2CE1">
        <w:rPr>
          <w:rFonts w:ascii="Times New Roman" w:hAnsi="Times New Roman" w:cs="Times New Roman"/>
          <w:color w:val="auto"/>
          <w:sz w:val="32"/>
          <w:szCs w:val="32"/>
          <w:lang w:val="az-Latn-AZ"/>
        </w:rPr>
        <w:t xml:space="preserve">“Hüquqi şəxslərin dövlət qeydiyyatı və dövlət reyestri haqqında” Azərbaycan Respublikasının Qanununda </w:t>
      </w:r>
    </w:p>
    <w:p w:rsidR="00673E98" w:rsidRDefault="00673E98" w:rsidP="00673E98">
      <w:pPr>
        <w:spacing w:after="0" w:line="240" w:lineRule="auto"/>
        <w:jc w:val="center"/>
        <w:rPr>
          <w:rFonts w:ascii="Times New Roman" w:hAnsi="Times New Roman" w:cs="Times New Roman"/>
          <w:color w:val="auto"/>
          <w:sz w:val="32"/>
          <w:szCs w:val="32"/>
          <w:lang w:val="az-Latn-AZ"/>
        </w:rPr>
      </w:pPr>
      <w:r w:rsidRPr="005D2CE1">
        <w:rPr>
          <w:rFonts w:ascii="Times New Roman" w:hAnsi="Times New Roman" w:cs="Times New Roman"/>
          <w:color w:val="auto"/>
          <w:sz w:val="32"/>
          <w:szCs w:val="32"/>
          <w:lang w:val="az-Latn-AZ"/>
        </w:rPr>
        <w:t>dəyişiklik edilməsi barədə</w:t>
      </w:r>
    </w:p>
    <w:p w:rsidR="00673E98" w:rsidRDefault="00673E98" w:rsidP="00673E98">
      <w:pPr>
        <w:spacing w:after="0" w:line="240" w:lineRule="auto"/>
        <w:jc w:val="center"/>
        <w:rPr>
          <w:rFonts w:ascii="Times New Roman" w:hAnsi="Times New Roman" w:cs="Times New Roman"/>
          <w:color w:val="auto"/>
          <w:sz w:val="32"/>
          <w:szCs w:val="32"/>
          <w:lang w:val="az-Latn-AZ"/>
        </w:rPr>
      </w:pPr>
    </w:p>
    <w:p w:rsidR="00673E98" w:rsidRPr="001A6647" w:rsidRDefault="00673E98" w:rsidP="00673E98">
      <w:pPr>
        <w:spacing w:after="0" w:line="240" w:lineRule="auto"/>
        <w:jc w:val="center"/>
        <w:rPr>
          <w:rFonts w:ascii="Times New Roman" w:hAnsi="Times New Roman" w:cs="Times New Roman"/>
          <w:color w:val="auto"/>
          <w:sz w:val="40"/>
          <w:szCs w:val="40"/>
          <w:lang w:val="az-Latn-AZ"/>
        </w:rPr>
      </w:pPr>
      <w:r w:rsidRPr="001A6647">
        <w:rPr>
          <w:rFonts w:ascii="Times New Roman" w:hAnsi="Times New Roman" w:cs="Times New Roman"/>
          <w:color w:val="auto"/>
          <w:sz w:val="40"/>
          <w:szCs w:val="40"/>
          <w:lang w:val="az-Latn-AZ"/>
        </w:rPr>
        <w:t>AZƏRBAYCAN RESPUBLİKASININ QANUNU</w:t>
      </w:r>
    </w:p>
    <w:p w:rsidR="00673E98" w:rsidRPr="005D2CE1" w:rsidRDefault="00673E98" w:rsidP="00673E98">
      <w:pPr>
        <w:spacing w:after="0" w:line="240" w:lineRule="auto"/>
        <w:jc w:val="both"/>
        <w:rPr>
          <w:rFonts w:ascii="Times New Roman" w:hAnsi="Times New Roman" w:cs="Times New Roman"/>
          <w:color w:val="auto"/>
          <w:sz w:val="28"/>
          <w:szCs w:val="28"/>
          <w:lang w:val="az-Latn-AZ"/>
        </w:rPr>
      </w:pPr>
    </w:p>
    <w:p w:rsidR="00673E98" w:rsidRPr="005D2CE1" w:rsidRDefault="00673E98" w:rsidP="00673E98">
      <w:pPr>
        <w:spacing w:after="0" w:line="240" w:lineRule="auto"/>
        <w:jc w:val="center"/>
        <w:rPr>
          <w:rFonts w:ascii="Times New Roman" w:hAnsi="Times New Roman" w:cs="Times New Roman"/>
          <w:color w:val="auto"/>
          <w:sz w:val="16"/>
          <w:szCs w:val="16"/>
          <w:lang w:val="az-Latn-AZ"/>
        </w:rPr>
      </w:pPr>
    </w:p>
    <w:p w:rsidR="00673E98" w:rsidRPr="005D2CE1" w:rsidRDefault="00673E98" w:rsidP="00673E98">
      <w:pPr>
        <w:spacing w:before="60" w:after="0" w:line="240" w:lineRule="auto"/>
        <w:ind w:firstLine="709"/>
        <w:jc w:val="both"/>
        <w:rPr>
          <w:rFonts w:ascii="Times New Roman" w:hAnsi="Times New Roman" w:cs="Times New Roman"/>
          <w:color w:val="auto"/>
          <w:sz w:val="28"/>
          <w:szCs w:val="28"/>
          <w:lang w:val="az-Latn-AZ"/>
        </w:rPr>
      </w:pPr>
      <w:r w:rsidRPr="005D2CE1">
        <w:rPr>
          <w:rFonts w:ascii="Times New Roman" w:hAnsi="Times New Roman" w:cs="Times New Roman"/>
          <w:b w:val="0"/>
          <w:color w:val="auto"/>
          <w:sz w:val="28"/>
          <w:szCs w:val="28"/>
          <w:lang w:val="az-Latn-AZ"/>
        </w:rPr>
        <w:t>Azərbaycan Respublikasının Milli Məclisi Azərbaycan Respublikası Konstitusiyasının 94-cü maddəsinin I hissəsinin 10-cu bəndini rəhbər tutaraq</w:t>
      </w:r>
      <w:r w:rsidRPr="005D2CE1">
        <w:rPr>
          <w:rFonts w:ascii="Times New Roman" w:eastAsia="Times New Roman" w:hAnsi="Times New Roman" w:cs="Times New Roman"/>
          <w:sz w:val="28"/>
          <w:szCs w:val="28"/>
          <w:lang w:val="az-Latn-AZ" w:eastAsia="ru-RU"/>
        </w:rPr>
        <w:t xml:space="preserve">                  </w:t>
      </w:r>
      <w:r w:rsidRPr="005D2CE1">
        <w:rPr>
          <w:rFonts w:ascii="Times New Roman" w:hAnsi="Times New Roman" w:cs="Times New Roman"/>
          <w:color w:val="auto"/>
          <w:sz w:val="28"/>
          <w:szCs w:val="28"/>
          <w:lang w:val="az-Latn-AZ"/>
        </w:rPr>
        <w:t>q ə r a r a   a l ı r :</w:t>
      </w:r>
    </w:p>
    <w:p w:rsidR="00673E98" w:rsidRPr="005D2CE1" w:rsidRDefault="00673E98" w:rsidP="00673E98">
      <w:pPr>
        <w:spacing w:before="60" w:after="0" w:line="240" w:lineRule="auto"/>
        <w:ind w:firstLine="709"/>
        <w:jc w:val="both"/>
        <w:rPr>
          <w:rFonts w:ascii="Times New Roman" w:hAnsi="Times New Roman" w:cs="Times New Roman"/>
          <w:color w:val="auto"/>
          <w:sz w:val="16"/>
          <w:szCs w:val="16"/>
          <w:lang w:val="az-Latn-AZ"/>
        </w:rPr>
      </w:pPr>
    </w:p>
    <w:p w:rsidR="00673E98" w:rsidRPr="005D2CE1" w:rsidRDefault="00673E98" w:rsidP="00673E98">
      <w:pPr>
        <w:spacing w:before="60" w:after="0" w:line="240" w:lineRule="auto"/>
        <w:ind w:firstLine="709"/>
        <w:jc w:val="both"/>
        <w:rPr>
          <w:rFonts w:ascii="Times New Roman" w:hAnsi="Times New Roman" w:cs="Times New Roman"/>
          <w:b w:val="0"/>
          <w:color w:val="auto"/>
          <w:sz w:val="28"/>
          <w:szCs w:val="28"/>
          <w:lang w:val="az-Latn-AZ"/>
        </w:rPr>
      </w:pPr>
      <w:r w:rsidRPr="005D2CE1">
        <w:rPr>
          <w:rFonts w:ascii="Times New Roman" w:hAnsi="Times New Roman" w:cs="Times New Roman"/>
          <w:b w:val="0"/>
          <w:color w:val="auto"/>
          <w:sz w:val="28"/>
          <w:szCs w:val="28"/>
          <w:lang w:val="az-Latn-AZ"/>
        </w:rPr>
        <w:t>“Hüquqi şəxslərin dövlət qeydiyyatı və dövlət reyestri haqqında” Azərbaycan Respublikası Qanununda (Azərbaycan Respublikasının Qanunvericilik Toplusu, 2004, № 1, maddə 8; 2005, № 1, maddə 1, № 8, maddə 700; 2006, № 2, maddə 70; 2008, № 2, maddə 49; 2010, № 4, maddə 265; 2012, № 1, maddə 2, № 7, maddə 651; 2013, № 12, maddə 1479; 2014, № 2, maddə 78, № 7, maddə 769, № 11, maddə 1356, № 12, maddə 1526; 2015, № 11, maddə 1259; 2016, № 4, maddə 644, № 10, maddə 1606; 2017, № 5, maddələr 709, 724, № 10, maddə 1775) aşağıdakı dəyişikliklər edilsin:</w:t>
      </w:r>
    </w:p>
    <w:p w:rsidR="00673E98" w:rsidRPr="005D2CE1" w:rsidRDefault="00673E98" w:rsidP="00673E98">
      <w:pPr>
        <w:spacing w:before="60" w:after="0" w:line="240" w:lineRule="auto"/>
        <w:ind w:firstLine="709"/>
        <w:jc w:val="both"/>
        <w:rPr>
          <w:rFonts w:ascii="Times New Roman" w:hAnsi="Times New Roman" w:cs="Times New Roman"/>
          <w:b w:val="0"/>
          <w:color w:val="auto"/>
          <w:sz w:val="16"/>
          <w:szCs w:val="16"/>
          <w:lang w:val="az-Latn-AZ"/>
        </w:rPr>
      </w:pPr>
    </w:p>
    <w:p w:rsidR="00673E98" w:rsidRPr="005D2CE1" w:rsidRDefault="00673E98" w:rsidP="00673E98">
      <w:pPr>
        <w:pStyle w:val="a5"/>
        <w:numPr>
          <w:ilvl w:val="0"/>
          <w:numId w:val="1"/>
        </w:numPr>
        <w:spacing w:before="60" w:after="0" w:line="240" w:lineRule="auto"/>
        <w:ind w:left="0" w:firstLine="709"/>
        <w:jc w:val="both"/>
        <w:rPr>
          <w:rFonts w:ascii="Times New Roman" w:hAnsi="Times New Roman" w:cs="Times New Roman"/>
          <w:b w:val="0"/>
          <w:color w:val="auto"/>
          <w:sz w:val="28"/>
          <w:szCs w:val="28"/>
          <w:lang w:val="az-Latn-AZ"/>
        </w:rPr>
      </w:pPr>
      <w:r w:rsidRPr="005D2CE1">
        <w:rPr>
          <w:rFonts w:ascii="Times New Roman" w:hAnsi="Times New Roman" w:cs="Times New Roman"/>
          <w:b w:val="0"/>
          <w:color w:val="auto"/>
          <w:sz w:val="28"/>
          <w:szCs w:val="28"/>
          <w:lang w:val="az-Latn-AZ"/>
        </w:rPr>
        <w:t>2.0.11-ci maddədən “</w:t>
      </w:r>
      <w:r w:rsidRPr="005D2CE1">
        <w:rPr>
          <w:rFonts w:ascii="Times New Roman" w:eastAsia="Times New Roman" w:hAnsi="Times New Roman" w:cs="Times New Roman"/>
          <w:b w:val="0"/>
          <w:iCs w:val="0"/>
          <w:color w:val="auto"/>
          <w:spacing w:val="6"/>
          <w:sz w:val="28"/>
          <w:szCs w:val="28"/>
          <w:lang w:val="az-Latn-AZ" w:eastAsia="ru-RU"/>
        </w:rPr>
        <w:t>gücləndirilmiş elektron imza ilə təsdiq edilən və” sözləri çıxarılsın.</w:t>
      </w:r>
    </w:p>
    <w:p w:rsidR="00673E98" w:rsidRPr="005D2CE1" w:rsidRDefault="00673E98" w:rsidP="00673E98">
      <w:pPr>
        <w:spacing w:before="60" w:after="0" w:line="240" w:lineRule="auto"/>
        <w:jc w:val="both"/>
        <w:rPr>
          <w:rFonts w:ascii="Times New Roman" w:hAnsi="Times New Roman" w:cs="Times New Roman"/>
          <w:b w:val="0"/>
          <w:color w:val="auto"/>
          <w:sz w:val="16"/>
          <w:szCs w:val="16"/>
          <w:lang w:val="az-Latn-AZ"/>
        </w:rPr>
      </w:pPr>
    </w:p>
    <w:p w:rsidR="00673E98" w:rsidRPr="005D2CE1" w:rsidRDefault="00673E98" w:rsidP="00673E98">
      <w:pPr>
        <w:pStyle w:val="a5"/>
        <w:numPr>
          <w:ilvl w:val="0"/>
          <w:numId w:val="1"/>
        </w:numPr>
        <w:spacing w:after="0" w:line="240" w:lineRule="auto"/>
        <w:jc w:val="both"/>
        <w:rPr>
          <w:rFonts w:ascii="Times New Roman" w:hAnsi="Times New Roman" w:cs="Times New Roman"/>
          <w:b w:val="0"/>
          <w:color w:val="auto"/>
          <w:sz w:val="28"/>
          <w:szCs w:val="28"/>
          <w:lang w:val="az-Latn-AZ"/>
        </w:rPr>
      </w:pPr>
      <w:r w:rsidRPr="005D2CE1">
        <w:rPr>
          <w:rFonts w:ascii="Times New Roman" w:hAnsi="Times New Roman" w:cs="Times New Roman"/>
          <w:b w:val="0"/>
          <w:color w:val="auto"/>
          <w:sz w:val="28"/>
          <w:szCs w:val="28"/>
          <w:lang w:val="az-Latn-AZ"/>
        </w:rPr>
        <w:t>2.0.13-cü maddə aşağıdakı redaksiyada verilsin:</w:t>
      </w:r>
    </w:p>
    <w:p w:rsidR="00673E98" w:rsidRPr="005D2CE1" w:rsidRDefault="00673E98" w:rsidP="00673E98">
      <w:pPr>
        <w:pStyle w:val="a5"/>
        <w:spacing w:after="0" w:line="240" w:lineRule="auto"/>
        <w:ind w:left="1069"/>
        <w:jc w:val="both"/>
        <w:rPr>
          <w:rFonts w:ascii="Times New Roman" w:hAnsi="Times New Roman" w:cs="Times New Roman"/>
          <w:b w:val="0"/>
          <w:color w:val="auto"/>
          <w:sz w:val="16"/>
          <w:szCs w:val="16"/>
          <w:lang w:val="az-Latn-AZ"/>
        </w:rPr>
      </w:pPr>
    </w:p>
    <w:p w:rsidR="00673E98" w:rsidRDefault="00673E98" w:rsidP="00673E98">
      <w:pPr>
        <w:spacing w:after="0" w:line="240" w:lineRule="auto"/>
        <w:ind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“2.0.13. elektron kabinet – bu Qanunun məqsədləri üçün müvafiq icra hakimiyyəti orqanının müəyyən etdiyi orqanın (qurumun) informasiya sistemində yaradılan, elektron imza sertifikatı və (və ya) müvafiq icra hakimiyyəti orqanının müəyyən etdiyi orqan (qurum) tərəfindən verilən kod-parol ilə daxil olmağa imkan verən, müvafiq icra hakimiyyəti orqanının müəyyən etdiyi orqan (qurum) ilə qarşılıqlı məlumat və sənəd mübadiləsini təmin edən fərdi elektron səhifə;”</w:t>
      </w:r>
      <w:r>
        <w:rPr>
          <w:rFonts w:ascii="Times New Roman" w:eastAsia="Times New Roman" w:hAnsi="Times New Roman" w:cs="Times New Roman"/>
          <w:b w:val="0"/>
          <w:iCs w:val="0"/>
          <w:color w:val="auto"/>
          <w:spacing w:val="6"/>
          <w:sz w:val="28"/>
          <w:szCs w:val="28"/>
          <w:lang w:val="az-Latn-AZ" w:eastAsia="ru-RU"/>
        </w:rPr>
        <w:t>.</w:t>
      </w:r>
    </w:p>
    <w:p w:rsidR="00673E98" w:rsidRPr="005D2CE1" w:rsidRDefault="00673E98" w:rsidP="00673E98">
      <w:pPr>
        <w:spacing w:after="0" w:line="240" w:lineRule="auto"/>
        <w:ind w:firstLine="709"/>
        <w:jc w:val="both"/>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pStyle w:val="a5"/>
        <w:numPr>
          <w:ilvl w:val="0"/>
          <w:numId w:val="1"/>
        </w:numPr>
        <w:spacing w:after="0" w:line="240" w:lineRule="auto"/>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5-1-ci maddə üzrə:</w:t>
      </w:r>
    </w:p>
    <w:p w:rsidR="00673E98" w:rsidRPr="005D2CE1" w:rsidRDefault="00673E98" w:rsidP="00673E98">
      <w:pPr>
        <w:spacing w:after="0" w:line="240" w:lineRule="auto"/>
        <w:ind w:left="709"/>
        <w:jc w:val="both"/>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pStyle w:val="a5"/>
        <w:numPr>
          <w:ilvl w:val="1"/>
          <w:numId w:val="1"/>
        </w:numPr>
        <w:spacing w:after="0" w:line="240" w:lineRule="auto"/>
        <w:ind w:left="0"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5-1.1-ci maddəsinin üçüncü cümləsi aşağıdakı redaksiyada verilsin:</w:t>
      </w:r>
    </w:p>
    <w:p w:rsidR="00673E98" w:rsidRPr="005D2CE1" w:rsidRDefault="00673E98" w:rsidP="00673E98">
      <w:pPr>
        <w:pStyle w:val="a5"/>
        <w:spacing w:after="0" w:line="240" w:lineRule="auto"/>
        <w:ind w:left="709"/>
        <w:jc w:val="both"/>
        <w:rPr>
          <w:rFonts w:ascii="Times New Roman" w:eastAsia="Times New Roman" w:hAnsi="Times New Roman" w:cs="Times New Roman"/>
          <w:b w:val="0"/>
          <w:iCs w:val="0"/>
          <w:color w:val="auto"/>
          <w:spacing w:val="6"/>
          <w:sz w:val="28"/>
          <w:szCs w:val="28"/>
          <w:lang w:val="az-Latn-AZ" w:eastAsia="ru-RU"/>
        </w:rPr>
      </w:pPr>
    </w:p>
    <w:p w:rsidR="00673E98" w:rsidRPr="005D2CE1" w:rsidRDefault="00673E98" w:rsidP="00673E98">
      <w:pPr>
        <w:pStyle w:val="a5"/>
        <w:spacing w:after="0" w:line="240" w:lineRule="auto"/>
        <w:ind w:left="0"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 xml:space="preserve">“Həmin cəmiyyətin elektron dövlət qeydiyyatının həyata keçirilməsi üçün müvafiq icra hakimiyyəti orqanının müəyyən etdiyi orqanın (qurumun) internet </w:t>
      </w:r>
      <w:r w:rsidRPr="005D2CE1">
        <w:rPr>
          <w:rFonts w:ascii="Times New Roman" w:eastAsia="Times New Roman" w:hAnsi="Times New Roman" w:cs="Times New Roman"/>
          <w:b w:val="0"/>
          <w:iCs w:val="0"/>
          <w:color w:val="auto"/>
          <w:spacing w:val="6"/>
          <w:sz w:val="28"/>
          <w:szCs w:val="28"/>
          <w:lang w:val="az-Latn-AZ" w:eastAsia="ru-RU"/>
        </w:rPr>
        <w:lastRenderedPageBreak/>
        <w:t>informasiya ehtiyatında müvafiq autentifikasiyadan keçməklə elektron ərizə formasını doldurur.”;</w:t>
      </w:r>
    </w:p>
    <w:p w:rsidR="00673E98" w:rsidRPr="005D2CE1" w:rsidRDefault="00673E98" w:rsidP="00673E98">
      <w:pPr>
        <w:pStyle w:val="a5"/>
        <w:spacing w:after="0" w:line="240" w:lineRule="auto"/>
        <w:ind w:left="0" w:firstLine="709"/>
        <w:jc w:val="both"/>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pStyle w:val="a5"/>
        <w:numPr>
          <w:ilvl w:val="1"/>
          <w:numId w:val="1"/>
        </w:numPr>
        <w:spacing w:after="0" w:line="240" w:lineRule="auto"/>
        <w:ind w:left="0"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5-1.2-ci maddədən “yerli investisiyalı məhdud məsuliyyətli cəmiyyətin təsisçisi (təsisçiləri) tərəfindən gücləndirilmiş elektron imza ilə təsdiq edilmiş” sözləri çıxarılsın;</w:t>
      </w:r>
    </w:p>
    <w:p w:rsidR="00673E98" w:rsidRPr="005D2CE1" w:rsidRDefault="00673E98" w:rsidP="00673E98">
      <w:pPr>
        <w:spacing w:after="0" w:line="240" w:lineRule="auto"/>
        <w:jc w:val="both"/>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pStyle w:val="a5"/>
        <w:numPr>
          <w:ilvl w:val="1"/>
          <w:numId w:val="1"/>
        </w:numPr>
        <w:spacing w:after="0" w:line="240" w:lineRule="auto"/>
        <w:ind w:left="0"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5-1.6-cı maddənin birinci və ikinci cümlələrində “ünvanına” sözləri “kabinetinə” sözləri ilə əvəz edilsin;</w:t>
      </w:r>
    </w:p>
    <w:p w:rsidR="00673E98" w:rsidRPr="005D2CE1" w:rsidRDefault="00673E98" w:rsidP="00673E98">
      <w:pPr>
        <w:pStyle w:val="a5"/>
        <w:rPr>
          <w:rFonts w:ascii="Times New Roman" w:eastAsia="Times New Roman" w:hAnsi="Times New Roman" w:cs="Times New Roman"/>
          <w:b w:val="0"/>
          <w:iCs w:val="0"/>
          <w:color w:val="auto"/>
          <w:spacing w:val="6"/>
          <w:sz w:val="16"/>
          <w:szCs w:val="16"/>
          <w:lang w:val="az-Latn-AZ"/>
        </w:rPr>
      </w:pPr>
    </w:p>
    <w:p w:rsidR="00673E98" w:rsidRPr="005D2CE1" w:rsidRDefault="00673E98" w:rsidP="00673E98">
      <w:pPr>
        <w:pStyle w:val="a5"/>
        <w:numPr>
          <w:ilvl w:val="1"/>
          <w:numId w:val="1"/>
        </w:numPr>
        <w:ind w:left="0" w:firstLine="709"/>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5-1.7-ci maddədə “ünvanına” sözü “kabinetinə” sözü ilə əvəz edilsin;</w:t>
      </w:r>
    </w:p>
    <w:p w:rsidR="00673E98" w:rsidRPr="005D2CE1" w:rsidRDefault="00673E98" w:rsidP="00673E98">
      <w:pPr>
        <w:pStyle w:val="a5"/>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pStyle w:val="a5"/>
        <w:numPr>
          <w:ilvl w:val="1"/>
          <w:numId w:val="1"/>
        </w:numPr>
        <w:spacing w:after="0"/>
        <w:ind w:left="0" w:firstLine="709"/>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5-1.8-ci maddə aşağıdakı redaksiyada verilsin:</w:t>
      </w:r>
    </w:p>
    <w:p w:rsidR="00673E98" w:rsidRPr="005D2CE1" w:rsidRDefault="00673E98" w:rsidP="00673E98">
      <w:pPr>
        <w:pStyle w:val="a5"/>
        <w:spacing w:after="0"/>
        <w:ind w:left="0"/>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spacing w:after="0"/>
        <w:ind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“5-1.8. Yerli investisiyalı məhdud məsuliyyətli cəmiyyət elektron qaydada dövlət qeydiyyatına alındıqdan sonra 2 iş günü müddətində qanuni təmsilçi (təmsilçilər) tərəfindən gücləndirilmiş elektron imza ilə təsdiq edilmiş cəmiyyətin sahibkarlıq fəaliyyətinə başlaması barədə məlumatı müvafiq icra hakimiyyəti orqanının müəyyən etdiyi orqana (quruma) göndərməlidir.”;</w:t>
      </w:r>
    </w:p>
    <w:p w:rsidR="00673E98" w:rsidRPr="005D2CE1" w:rsidRDefault="00673E98" w:rsidP="00673E98">
      <w:pPr>
        <w:spacing w:after="0"/>
        <w:ind w:firstLine="709"/>
        <w:jc w:val="both"/>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pStyle w:val="a5"/>
        <w:numPr>
          <w:ilvl w:val="1"/>
          <w:numId w:val="1"/>
        </w:numPr>
        <w:spacing w:after="0" w:line="240" w:lineRule="auto"/>
        <w:ind w:left="0"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aşağıdakı məzmunda 5-1.9-cu maddə əlavə edilsin:</w:t>
      </w:r>
    </w:p>
    <w:p w:rsidR="00673E98" w:rsidRPr="005D2CE1" w:rsidRDefault="00673E98" w:rsidP="00673E98">
      <w:pPr>
        <w:spacing w:after="0" w:line="240" w:lineRule="auto"/>
        <w:jc w:val="both"/>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spacing w:after="0" w:line="240" w:lineRule="auto"/>
        <w:ind w:firstLine="709"/>
        <w:jc w:val="both"/>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“5-1.9. Yerli investisiyalı məhdud məsuliyyətli cəmiyyətin dövlət qeydiyyatı zamanı mobil nömrənin identifikasiyası məqsədilə müvafiq icra hakimiyyəti orqanının müəyyən etdiyi orqanın (qurumun) sorğusu mobil operatorlar tərəfindən real vaxt rejimində cavablandırılmalıdır.”.</w:t>
      </w:r>
    </w:p>
    <w:p w:rsidR="00673E98" w:rsidRPr="005D2CE1" w:rsidRDefault="00673E98" w:rsidP="00673E98">
      <w:pPr>
        <w:spacing w:after="0" w:line="240" w:lineRule="auto"/>
        <w:ind w:firstLine="709"/>
        <w:jc w:val="both"/>
        <w:rPr>
          <w:rFonts w:ascii="Times New Roman" w:eastAsia="Times New Roman" w:hAnsi="Times New Roman" w:cs="Times New Roman"/>
          <w:b w:val="0"/>
          <w:iCs w:val="0"/>
          <w:color w:val="auto"/>
          <w:spacing w:val="6"/>
          <w:sz w:val="16"/>
          <w:szCs w:val="16"/>
          <w:lang w:val="az-Latn-AZ" w:eastAsia="ru-RU"/>
        </w:rPr>
      </w:pPr>
    </w:p>
    <w:p w:rsidR="00673E98" w:rsidRPr="005D2CE1" w:rsidRDefault="00673E98" w:rsidP="00673E98">
      <w:pPr>
        <w:pStyle w:val="a5"/>
        <w:numPr>
          <w:ilvl w:val="0"/>
          <w:numId w:val="1"/>
        </w:numPr>
        <w:ind w:left="0" w:firstLine="709"/>
        <w:rPr>
          <w:rFonts w:ascii="Times New Roman" w:eastAsia="Times New Roman" w:hAnsi="Times New Roman" w:cs="Times New Roman"/>
          <w:b w:val="0"/>
          <w:iCs w:val="0"/>
          <w:color w:val="auto"/>
          <w:spacing w:val="6"/>
          <w:sz w:val="28"/>
          <w:szCs w:val="28"/>
          <w:lang w:val="az-Latn-AZ" w:eastAsia="ru-RU"/>
        </w:rPr>
      </w:pPr>
      <w:r w:rsidRPr="005D2CE1">
        <w:rPr>
          <w:rFonts w:ascii="Times New Roman" w:eastAsia="Times New Roman" w:hAnsi="Times New Roman" w:cs="Times New Roman"/>
          <w:b w:val="0"/>
          <w:iCs w:val="0"/>
          <w:color w:val="auto"/>
          <w:spacing w:val="6"/>
          <w:sz w:val="28"/>
          <w:szCs w:val="28"/>
          <w:lang w:val="az-Latn-AZ" w:eastAsia="ru-RU"/>
        </w:rPr>
        <w:t>7-2.4-cü maddənin birinci və ikinci cümlələrində “ünvanına” sözləri “kabinetinə” sözləri ilə əvəz edilsin.</w:t>
      </w:r>
    </w:p>
    <w:p w:rsidR="00673E98" w:rsidRPr="005D2CE1" w:rsidRDefault="00673E98" w:rsidP="00673E98">
      <w:pPr>
        <w:pStyle w:val="a5"/>
        <w:spacing w:after="0" w:line="240" w:lineRule="auto"/>
        <w:ind w:left="1069"/>
        <w:jc w:val="both"/>
        <w:rPr>
          <w:rFonts w:ascii="Times New Roman" w:eastAsia="Times New Roman" w:hAnsi="Times New Roman" w:cs="Times New Roman"/>
          <w:b w:val="0"/>
          <w:iCs w:val="0"/>
          <w:color w:val="auto"/>
          <w:spacing w:val="6"/>
          <w:sz w:val="28"/>
          <w:szCs w:val="28"/>
          <w:lang w:val="az-Latn-AZ" w:eastAsia="ru-RU"/>
        </w:rPr>
      </w:pPr>
    </w:p>
    <w:p w:rsidR="00673E98" w:rsidRPr="005D2CE1" w:rsidRDefault="00673E98" w:rsidP="00673E98">
      <w:pPr>
        <w:spacing w:after="0" w:line="240" w:lineRule="auto"/>
        <w:jc w:val="both"/>
        <w:rPr>
          <w:rFonts w:ascii="Times New Roman" w:eastAsia="Times New Roman" w:hAnsi="Times New Roman" w:cs="Times New Roman"/>
          <w:b w:val="0"/>
          <w:iCs w:val="0"/>
          <w:color w:val="auto"/>
          <w:spacing w:val="6"/>
          <w:sz w:val="28"/>
          <w:szCs w:val="28"/>
          <w:lang w:val="az-Latn-AZ" w:eastAsia="ru-RU"/>
        </w:rPr>
      </w:pPr>
    </w:p>
    <w:p w:rsidR="00673E98" w:rsidRPr="005D2CE1" w:rsidRDefault="00673E98" w:rsidP="00673E98">
      <w:pPr>
        <w:pStyle w:val="a5"/>
        <w:spacing w:after="0" w:line="240" w:lineRule="auto"/>
        <w:ind w:left="0"/>
        <w:jc w:val="both"/>
        <w:rPr>
          <w:rFonts w:ascii="Times New Roman" w:hAnsi="Times New Roman" w:cs="Times New Roman"/>
          <w:b w:val="0"/>
          <w:color w:val="auto"/>
          <w:sz w:val="28"/>
          <w:szCs w:val="28"/>
          <w:lang w:val="az-Latn-AZ"/>
        </w:rPr>
      </w:pPr>
    </w:p>
    <w:p w:rsidR="00673E98" w:rsidRDefault="00673E98" w:rsidP="00673E98">
      <w:pPr>
        <w:spacing w:before="60" w:after="0" w:line="240" w:lineRule="auto"/>
        <w:jc w:val="both"/>
        <w:rPr>
          <w:rFonts w:ascii="Times New Roman" w:hAnsi="Times New Roman" w:cs="Times New Roman"/>
          <w:b w:val="0"/>
          <w:color w:val="auto"/>
          <w:sz w:val="28"/>
          <w:szCs w:val="28"/>
          <w:lang w:val="az-Latn-AZ"/>
        </w:rPr>
      </w:pPr>
    </w:p>
    <w:p w:rsidR="00673E98" w:rsidRPr="005D2CE1" w:rsidRDefault="00673E98" w:rsidP="00673E98">
      <w:pPr>
        <w:spacing w:before="60" w:after="0" w:line="240" w:lineRule="auto"/>
        <w:jc w:val="both"/>
        <w:rPr>
          <w:rFonts w:ascii="Times New Roman" w:hAnsi="Times New Roman" w:cs="Times New Roman"/>
          <w:b w:val="0"/>
          <w:color w:val="auto"/>
          <w:sz w:val="28"/>
          <w:szCs w:val="28"/>
          <w:lang w:val="az-Latn-AZ"/>
        </w:rPr>
      </w:pPr>
    </w:p>
    <w:p w:rsidR="00673E98" w:rsidRPr="009864A3" w:rsidRDefault="00673E98" w:rsidP="00673E98">
      <w:pPr>
        <w:spacing w:after="0" w:line="240" w:lineRule="auto"/>
        <w:jc w:val="center"/>
        <w:rPr>
          <w:rFonts w:ascii="Times New Roman" w:hAnsi="Times New Roman" w:cs="Times New Roman"/>
          <w:iCs w:val="0"/>
          <w:color w:val="auto"/>
          <w:sz w:val="28"/>
          <w:szCs w:val="28"/>
          <w:lang w:val="az-Latn-AZ" w:eastAsia="ru-RU"/>
        </w:rPr>
      </w:pPr>
      <w:r w:rsidRPr="009864A3">
        <w:rPr>
          <w:rFonts w:ascii="Times New Roman" w:hAnsi="Times New Roman" w:cs="Times New Roman"/>
          <w:iCs w:val="0"/>
          <w:color w:val="auto"/>
          <w:sz w:val="28"/>
          <w:szCs w:val="28"/>
          <w:lang w:val="az-Latn-AZ" w:eastAsia="ru-RU"/>
        </w:rPr>
        <w:t xml:space="preserve">                                                                            İlham Əliyev</w:t>
      </w:r>
    </w:p>
    <w:p w:rsidR="00673E98" w:rsidRPr="009864A3" w:rsidRDefault="00673E98" w:rsidP="00673E98">
      <w:pPr>
        <w:spacing w:after="0" w:line="240" w:lineRule="auto"/>
        <w:jc w:val="right"/>
        <w:rPr>
          <w:rFonts w:ascii="Times New Roman" w:hAnsi="Times New Roman" w:cs="Times New Roman"/>
          <w:iCs w:val="0"/>
          <w:color w:val="auto"/>
          <w:sz w:val="28"/>
          <w:szCs w:val="28"/>
          <w:lang w:val="az-Latn-AZ" w:eastAsia="ru-RU"/>
        </w:rPr>
      </w:pPr>
      <w:r w:rsidRPr="009864A3">
        <w:rPr>
          <w:rFonts w:ascii="Times New Roman" w:hAnsi="Times New Roman" w:cs="Times New Roman"/>
          <w:iCs w:val="0"/>
          <w:color w:val="auto"/>
          <w:sz w:val="32"/>
          <w:szCs w:val="32"/>
          <w:lang w:val="az-Latn-AZ" w:eastAsia="ru-RU"/>
        </w:rPr>
        <w:t xml:space="preserve">                         </w:t>
      </w:r>
      <w:r w:rsidRPr="009864A3">
        <w:rPr>
          <w:rFonts w:ascii="Times New Roman" w:hAnsi="Times New Roman" w:cs="Times New Roman"/>
          <w:iCs w:val="0"/>
          <w:color w:val="auto"/>
          <w:sz w:val="28"/>
          <w:szCs w:val="28"/>
          <w:lang w:val="az-Latn-AZ" w:eastAsia="ru-RU"/>
        </w:rPr>
        <w:t xml:space="preserve">Azərbaycan Respublikasının Prezidenti  </w:t>
      </w:r>
    </w:p>
    <w:p w:rsidR="00673E98" w:rsidRPr="009864A3" w:rsidRDefault="00673E98" w:rsidP="00673E98">
      <w:pPr>
        <w:spacing w:after="0" w:line="240" w:lineRule="auto"/>
        <w:jc w:val="right"/>
        <w:rPr>
          <w:rFonts w:ascii="Times New Roman" w:hAnsi="Times New Roman" w:cs="Times New Roman"/>
          <w:b w:val="0"/>
          <w:iCs w:val="0"/>
          <w:color w:val="auto"/>
          <w:sz w:val="22"/>
          <w:szCs w:val="22"/>
          <w:lang w:val="az-Latn-AZ" w:eastAsia="ru-RU"/>
        </w:rPr>
      </w:pPr>
    </w:p>
    <w:p w:rsidR="00673E98" w:rsidRPr="009864A3" w:rsidRDefault="00673E98" w:rsidP="00673E98">
      <w:pPr>
        <w:spacing w:after="0" w:line="240" w:lineRule="auto"/>
        <w:jc w:val="right"/>
        <w:rPr>
          <w:rFonts w:ascii="Times New Roman" w:hAnsi="Times New Roman" w:cs="Times New Roman"/>
          <w:b w:val="0"/>
          <w:iCs w:val="0"/>
          <w:color w:val="auto"/>
          <w:sz w:val="28"/>
          <w:szCs w:val="28"/>
          <w:lang w:val="az-Latn-AZ" w:eastAsia="ru-RU"/>
        </w:rPr>
      </w:pPr>
    </w:p>
    <w:p w:rsidR="00673E98" w:rsidRPr="009864A3" w:rsidRDefault="00673E98" w:rsidP="00673E98">
      <w:pPr>
        <w:spacing w:after="0" w:line="240" w:lineRule="auto"/>
        <w:rPr>
          <w:rFonts w:ascii="Times New Roman" w:hAnsi="Times New Roman" w:cs="Times New Roman"/>
          <w:b w:val="0"/>
          <w:iCs w:val="0"/>
          <w:color w:val="auto"/>
          <w:sz w:val="28"/>
          <w:szCs w:val="28"/>
          <w:lang w:val="az-Latn-AZ" w:eastAsia="ru-RU"/>
        </w:rPr>
      </w:pPr>
      <w:r w:rsidRPr="009864A3">
        <w:rPr>
          <w:rFonts w:ascii="Times New Roman" w:hAnsi="Times New Roman" w:cs="Times New Roman"/>
          <w:b w:val="0"/>
          <w:iCs w:val="0"/>
          <w:color w:val="auto"/>
          <w:sz w:val="28"/>
          <w:szCs w:val="28"/>
          <w:lang w:val="az-Latn-AZ" w:eastAsia="ru-RU"/>
        </w:rPr>
        <w:t>Bakı şəhə</w:t>
      </w:r>
      <w:r>
        <w:rPr>
          <w:rFonts w:ascii="Times New Roman" w:hAnsi="Times New Roman" w:cs="Times New Roman"/>
          <w:b w:val="0"/>
          <w:iCs w:val="0"/>
          <w:color w:val="auto"/>
          <w:sz w:val="28"/>
          <w:szCs w:val="28"/>
          <w:lang w:val="az-Latn-AZ" w:eastAsia="ru-RU"/>
        </w:rPr>
        <w:t>ri, 28 dekabr</w:t>
      </w:r>
      <w:r w:rsidRPr="009864A3">
        <w:rPr>
          <w:rFonts w:ascii="Times New Roman" w:hAnsi="Times New Roman" w:cs="Times New Roman"/>
          <w:b w:val="0"/>
          <w:iCs w:val="0"/>
          <w:color w:val="auto"/>
          <w:sz w:val="28"/>
          <w:szCs w:val="28"/>
          <w:lang w:val="az-Latn-AZ" w:eastAsia="ru-RU"/>
        </w:rPr>
        <w:t xml:space="preserve"> 2018-ci il</w:t>
      </w:r>
    </w:p>
    <w:p w:rsidR="00673E98" w:rsidRPr="009864A3" w:rsidRDefault="00673E98" w:rsidP="00673E98">
      <w:pPr>
        <w:spacing w:after="0" w:line="240" w:lineRule="auto"/>
        <w:jc w:val="both"/>
        <w:rPr>
          <w:rFonts w:ascii="Times New Roman" w:hAnsi="Times New Roman" w:cs="Times New Roman"/>
          <w:iCs w:val="0"/>
          <w:color w:val="auto"/>
          <w:sz w:val="32"/>
          <w:szCs w:val="32"/>
          <w:lang w:val="az-Latn-AZ" w:eastAsia="ja-JP"/>
        </w:rPr>
      </w:pPr>
      <w:r>
        <w:rPr>
          <w:rFonts w:ascii="Times New Roman" w:hAnsi="Times New Roman" w:cs="Times New Roman"/>
          <w:b w:val="0"/>
          <w:iCs w:val="0"/>
          <w:color w:val="auto"/>
          <w:sz w:val="28"/>
          <w:szCs w:val="28"/>
          <w:lang w:val="az-Latn-AZ" w:eastAsia="ru-RU"/>
        </w:rPr>
        <w:t>№ 1447</w:t>
      </w:r>
      <w:r w:rsidRPr="009864A3">
        <w:rPr>
          <w:rFonts w:ascii="Times New Roman" w:hAnsi="Times New Roman" w:cs="Times New Roman"/>
          <w:b w:val="0"/>
          <w:iCs w:val="0"/>
          <w:color w:val="auto"/>
          <w:sz w:val="28"/>
          <w:szCs w:val="28"/>
          <w:lang w:val="az-Latn-AZ" w:eastAsia="ru-RU"/>
        </w:rPr>
        <w:t>-VQ</w:t>
      </w:r>
      <w:r>
        <w:rPr>
          <w:rFonts w:ascii="Times New Roman" w:hAnsi="Times New Roman" w:cs="Times New Roman"/>
          <w:b w:val="0"/>
          <w:iCs w:val="0"/>
          <w:color w:val="auto"/>
          <w:sz w:val="28"/>
          <w:szCs w:val="28"/>
          <w:lang w:val="az-Latn-AZ" w:eastAsia="ru-RU"/>
        </w:rPr>
        <w:t>D</w:t>
      </w:r>
    </w:p>
    <w:p w:rsidR="00673E98" w:rsidRPr="005D2CE1" w:rsidRDefault="00673E98" w:rsidP="00673E98">
      <w:pPr>
        <w:spacing w:after="0" w:line="240" w:lineRule="auto"/>
        <w:rPr>
          <w:rFonts w:ascii="Times New Roman" w:hAnsi="Times New Roman" w:cs="Times New Roman"/>
          <w:iCs w:val="0"/>
          <w:color w:val="auto"/>
          <w:sz w:val="28"/>
          <w:szCs w:val="28"/>
          <w:lang w:val="az-Latn-AZ" w:eastAsia="ru-RU"/>
        </w:rPr>
      </w:pPr>
      <w:r w:rsidRPr="005D2CE1">
        <w:rPr>
          <w:rFonts w:ascii="Times New Roman" w:hAnsi="Times New Roman" w:cs="Times New Roman"/>
          <w:iCs w:val="0"/>
          <w:color w:val="auto"/>
          <w:sz w:val="28"/>
          <w:szCs w:val="28"/>
          <w:lang w:val="az-Latn-AZ" w:eastAsia="ru-RU"/>
        </w:rPr>
        <w:t xml:space="preserve">                     </w:t>
      </w:r>
    </w:p>
    <w:p w:rsidR="00071E8A" w:rsidRDefault="00071E8A">
      <w:bookmarkStart w:id="0" w:name="_GoBack"/>
      <w:bookmarkEnd w:id="0"/>
    </w:p>
    <w:sectPr w:rsidR="00071E8A" w:rsidSect="006719B1">
      <w:headerReference w:type="default" r:id="rId6"/>
      <w:pgSz w:w="12240" w:h="15840"/>
      <w:pgMar w:top="85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A" w:rsidRDefault="00673E98">
    <w:pPr>
      <w:pStyle w:val="a3"/>
      <w:jc w:val="center"/>
    </w:pPr>
    <w:r w:rsidRPr="0074776F">
      <w:rPr>
        <w:rFonts w:ascii="Times New Roman" w:hAnsi="Times New Roman" w:cs="Times New Roman"/>
        <w:b w:val="0"/>
      </w:rPr>
      <w:fldChar w:fldCharType="begin"/>
    </w:r>
    <w:r w:rsidRPr="0074776F">
      <w:rPr>
        <w:rFonts w:ascii="Times New Roman" w:hAnsi="Times New Roman" w:cs="Times New Roman"/>
        <w:b w:val="0"/>
      </w:rPr>
      <w:instrText xml:space="preserve"> PAGE   \* MERGEFORMAT </w:instrText>
    </w:r>
    <w:r w:rsidRPr="0074776F">
      <w:rPr>
        <w:rFonts w:ascii="Times New Roman" w:hAnsi="Times New Roman" w:cs="Times New Roman"/>
        <w:b w:val="0"/>
      </w:rPr>
      <w:fldChar w:fldCharType="separate"/>
    </w:r>
    <w:r>
      <w:rPr>
        <w:rFonts w:ascii="Times New Roman" w:hAnsi="Times New Roman" w:cs="Times New Roman"/>
        <w:b w:val="0"/>
        <w:noProof/>
      </w:rPr>
      <w:t>2</w:t>
    </w:r>
    <w:r w:rsidRPr="0074776F">
      <w:rPr>
        <w:rFonts w:ascii="Times New Roman" w:hAnsi="Times New Roman" w:cs="Times New Roman"/>
        <w:b w:val="0"/>
        <w:noProof/>
      </w:rPr>
      <w:fldChar w:fldCharType="end"/>
    </w:r>
  </w:p>
  <w:p w:rsidR="009E60AA" w:rsidRDefault="00673E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38E6"/>
    <w:multiLevelType w:val="multilevel"/>
    <w:tmpl w:val="41E45E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98"/>
    <w:rsid w:val="00071E8A"/>
    <w:rsid w:val="0067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98"/>
    <w:rPr>
      <w:rFonts w:ascii="Arial" w:eastAsia="MS Mincho" w:hAnsi="Arial" w:cs="Arial"/>
      <w:b/>
      <w:iCs/>
      <w:color w:val="0000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9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673E98"/>
    <w:rPr>
      <w:rFonts w:ascii="Arial" w:eastAsia="MS Mincho" w:hAnsi="Arial" w:cs="Arial"/>
      <w:b/>
      <w:iCs/>
      <w:color w:val="000000"/>
      <w:sz w:val="24"/>
      <w:szCs w:val="24"/>
      <w:lang w:val="ru-RU"/>
    </w:rPr>
  </w:style>
  <w:style w:type="paragraph" w:styleId="a5">
    <w:name w:val="List Paragraph"/>
    <w:basedOn w:val="a"/>
    <w:uiPriority w:val="34"/>
    <w:qFormat/>
    <w:rsid w:val="00673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98"/>
    <w:rPr>
      <w:rFonts w:ascii="Arial" w:eastAsia="MS Mincho" w:hAnsi="Arial" w:cs="Arial"/>
      <w:b/>
      <w:iCs/>
      <w:color w:val="0000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9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673E98"/>
    <w:rPr>
      <w:rFonts w:ascii="Arial" w:eastAsia="MS Mincho" w:hAnsi="Arial" w:cs="Arial"/>
      <w:b/>
      <w:iCs/>
      <w:color w:val="000000"/>
      <w:sz w:val="24"/>
      <w:szCs w:val="24"/>
      <w:lang w:val="ru-RU"/>
    </w:rPr>
  </w:style>
  <w:style w:type="paragraph" w:styleId="a5">
    <w:name w:val="List Paragraph"/>
    <w:basedOn w:val="a"/>
    <w:uiPriority w:val="34"/>
    <w:qFormat/>
    <w:rsid w:val="0067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2019-01-29T13:27:00Z</dcterms:created>
  <dcterms:modified xsi:type="dcterms:W3CDTF">2019-01-29T13:27:00Z</dcterms:modified>
</cp:coreProperties>
</file>