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55" w:rsidRDefault="00EF5255" w:rsidP="00EF52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EF5255" w:rsidRDefault="00EF5255" w:rsidP="00EF52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EF5255" w:rsidRDefault="00EF5255" w:rsidP="00EF52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EF5255" w:rsidRDefault="00EF5255" w:rsidP="00EF52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EF5255" w:rsidRDefault="00EF5255" w:rsidP="00EF52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EF5255" w:rsidRPr="00E53BDC" w:rsidRDefault="00EF5255" w:rsidP="00EF52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E53BDC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Azərbaycan Respublikasının Mülki Məcəlləsində</w:t>
      </w:r>
    </w:p>
    <w:p w:rsidR="00EF5255" w:rsidRDefault="00EF5255" w:rsidP="00EF52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E53BDC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dəyişiklik edilməsi haqqında</w:t>
      </w:r>
    </w:p>
    <w:p w:rsidR="00EF5255" w:rsidRDefault="00EF5255" w:rsidP="00EF52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EF5255" w:rsidRDefault="00EF5255" w:rsidP="00EF5255">
      <w:pPr>
        <w:pStyle w:val="a5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EF5255">
        <w:rPr>
          <w:b/>
          <w:sz w:val="40"/>
          <w:szCs w:val="40"/>
          <w:lang w:val="az-Latn-AZ"/>
        </w:rPr>
        <w:t>AZƏRBAYCAN RESPUBLİKASININ QANUNU</w:t>
      </w:r>
    </w:p>
    <w:p w:rsidR="00EF5255" w:rsidRPr="00E53BDC" w:rsidRDefault="00EF5255" w:rsidP="00EF52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EF5255" w:rsidRPr="00E53BDC" w:rsidRDefault="00EF5255" w:rsidP="00EF52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EF5255" w:rsidRDefault="00EF5255" w:rsidP="00EF5255">
      <w:pPr>
        <w:spacing w:after="60" w:line="240" w:lineRule="auto"/>
        <w:ind w:firstLine="601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E53BDC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və 12-ci bəndlərini rəhbər tutaraq </w:t>
      </w:r>
      <w:r w:rsidRPr="00E53BDC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EF5255" w:rsidRPr="00E53BDC" w:rsidRDefault="00EF5255" w:rsidP="00EF5255">
      <w:pPr>
        <w:spacing w:after="60" w:line="240" w:lineRule="auto"/>
        <w:ind w:firstLine="601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EF5255" w:rsidRPr="00E53BDC" w:rsidRDefault="00EF5255" w:rsidP="00EF5255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hyperlink r:id="rId5" w:tgtFrame="_blank" w:tooltip="Azərbaycan Respublikasının Mülki Məcəlləsi" w:history="1">
        <w:r w:rsidRPr="00E53BDC">
          <w:rPr>
            <w:rFonts w:ascii="Times New Roman" w:hAnsi="Times New Roman"/>
            <w:color w:val="000000"/>
            <w:sz w:val="28"/>
            <w:szCs w:val="28"/>
            <w:lang w:val="az-Latn-AZ"/>
          </w:rPr>
          <w:t>Azərbaycan Respublikasının Mülki Məcəlləsində</w:t>
        </w:r>
      </w:hyperlink>
      <w:r w:rsidRPr="00E53BDC">
        <w:rPr>
          <w:rFonts w:ascii="Times New Roman" w:hAnsi="Times New Roman"/>
          <w:color w:val="000000"/>
          <w:sz w:val="28"/>
          <w:szCs w:val="28"/>
          <w:lang w:val="az-Latn-AZ"/>
        </w:rPr>
        <w:t> (Azərbaycan Respublikasının Qanunvericilik Toplusu, 2000, № 4, I kitab, maddə 250, № 5, maddə 323; 2002,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 </w:t>
      </w:r>
      <w:r w:rsidRPr="00E53BD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№ 12, maddə 709; 2003, № 8, maddə 420; 2004, № 3, maddə 123, № 5, maddə 318, № 6, maddə 415, № 10, maddə 761, № 11, maddə 901; 2005, № 2, maddə 61, № 6, maddə 466, № 8, maddələr 684, 692, 693, № 11, maddə 996, № 12, maddə 1085; 2006, № 2, maddə 68, № 3, maddə 225, № 5, maddə 387, № 6, maddə 478, № 8, maddə 657, № 12, maddə 1005; 2007, № 2, maddə 80, № 6, maddə 560, № 8, maddə 745, № 10, maddə 937, № 11, maddə 1053, № 12, maddələr 1215, 1219; 2008, № 3, maddə 145, № 6, maddə 456, № 7, maddə 602, № 12, maddə 1049; 2009, № 2, maddə 47, № 5, maddə 295, № 6, maddə 404, № 7, maddə 517; 2010, № 2, maddə 75, № 3, maddə 171, № 4, maddələr 265, 266, 276; 2011, № 2, maddə 71, № 7, maddə 586, № 8, maddə 750, № 12, maddələr 1073, 1102; 2012, № 1, maddə 5, № 5, maddə 403, № 6, maddə 498; 2013, № 1, maddə 15, № 6, maddə 620, № 11, maddə 1280, № 12, maddələr 1469, 1478; 2014, № 2, maddə 96, № 7, maddə 768; 2015,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</w:t>
      </w:r>
      <w:r w:rsidRPr="00E53BD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№ 3, maddə 254, № 5, maddə 512, № 7, maddə 814, № 10, maddə 1093; 2016, № 1, maddə 26, № 2, I kitab, maddələr 186, 204, № 3, maddə 401, № 4, maddələr 640, 646, № 6, maddə 1005, № 7, maddə 1248, № 12, maddələr 1998, 2018; 2017, № 2, maddələr 151, 153; № 4, maddə 524, № 5, maddələr 703, 735, № 6, maddə 1035,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</w:t>
      </w:r>
      <w:r w:rsidRPr="00E53BD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№ 11, maddə 1953, № 12, I kitab, maddələr 2210, 2234, 2239; 2018, № 2, maddə 142, № 4, maddə 650, № 5, maddələr 845, 851; Azərbaycan Respublikasının 2018-ci il 30 oktyabr tarixli </w:t>
      </w:r>
      <w:bookmarkStart w:id="0" w:name="OLE_LINK1"/>
      <w:r w:rsidRPr="00E53BDC">
        <w:rPr>
          <w:rFonts w:ascii="Times New Roman" w:hAnsi="Times New Roman"/>
          <w:color w:val="000000"/>
          <w:sz w:val="28"/>
          <w:szCs w:val="28"/>
          <w:lang w:val="az-Latn-AZ"/>
        </w:rPr>
        <w:t>1295-VQD</w:t>
      </w:r>
      <w:bookmarkEnd w:id="0"/>
      <w:r w:rsidRPr="00E53BD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və 1297-VQD nömrəli qanunları) aşağıdakı dəyişikliklər edilsin:</w:t>
      </w:r>
    </w:p>
    <w:p w:rsidR="00EF5255" w:rsidRPr="00E53BDC" w:rsidRDefault="00EF5255" w:rsidP="00EF5255">
      <w:pPr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53BDC">
        <w:rPr>
          <w:rFonts w:ascii="Times New Roman" w:hAnsi="Times New Roman"/>
          <w:sz w:val="28"/>
          <w:szCs w:val="28"/>
          <w:lang w:val="az-Latn-AZ"/>
        </w:rPr>
        <w:t xml:space="preserve">1.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E53BDC">
        <w:rPr>
          <w:rFonts w:ascii="Times New Roman" w:hAnsi="Times New Roman"/>
          <w:sz w:val="28"/>
          <w:szCs w:val="28"/>
          <w:lang w:val="az-Latn-AZ"/>
        </w:rPr>
        <w:t>49.4-cü maddədən “şəxsin mənafeləri üçün bu Məcəllə ilə müəyyən edilən vəzifələrini yerinə yetirməyən və ya lazımınca yerinə yetirməyən hüquqi</w:t>
      </w:r>
      <w:r w:rsidRPr="00E53BDC">
        <w:rPr>
          <w:rFonts w:ascii="Times New Roman" w:eastAsia="MS Gothic" w:hAnsi="Times New Roman"/>
          <w:sz w:val="28"/>
          <w:szCs w:val="28"/>
          <w:lang w:val="az-Latn-AZ" w:eastAsia="ja-JP"/>
        </w:rPr>
        <w:t>” sözləri çıxarılsın.</w:t>
      </w:r>
    </w:p>
    <w:p w:rsidR="00EF5255" w:rsidRPr="00E53BDC" w:rsidRDefault="00EF5255" w:rsidP="00EF5255">
      <w:pPr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53BDC">
        <w:rPr>
          <w:rFonts w:ascii="Times New Roman" w:hAnsi="Times New Roman"/>
          <w:sz w:val="28"/>
          <w:szCs w:val="28"/>
          <w:lang w:val="az-Latn-AZ"/>
        </w:rPr>
        <w:t xml:space="preserve">2.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E53BDC">
        <w:rPr>
          <w:rFonts w:ascii="Times New Roman" w:hAnsi="Times New Roman"/>
          <w:sz w:val="28"/>
          <w:szCs w:val="28"/>
          <w:lang w:val="az-Latn-AZ"/>
        </w:rPr>
        <w:t>49.4.6-cı maddəyə “ədalətsiz” sözündən sonra “və ya onlara ziyan vuran” sözləri əlavə edilsin.</w:t>
      </w:r>
    </w:p>
    <w:p w:rsidR="00EF5255" w:rsidRPr="00E53BDC" w:rsidRDefault="00EF5255" w:rsidP="00EF5255">
      <w:pPr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53BDC">
        <w:rPr>
          <w:rFonts w:ascii="Times New Roman" w:hAnsi="Times New Roman"/>
          <w:sz w:val="28"/>
          <w:szCs w:val="28"/>
          <w:lang w:val="az-Latn-AZ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53BDC">
        <w:rPr>
          <w:rFonts w:ascii="Times New Roman" w:hAnsi="Times New Roman"/>
          <w:sz w:val="28"/>
          <w:szCs w:val="28"/>
          <w:lang w:val="az-Latn-AZ"/>
        </w:rPr>
        <w:t>49.6-cı maddənin birinci cümləsində “5” rəqəmi “10” rəqəmləri ilə əvəz edilsin.</w:t>
      </w:r>
    </w:p>
    <w:p w:rsidR="00EF5255" w:rsidRPr="00E53BDC" w:rsidRDefault="00EF5255" w:rsidP="00EF5255">
      <w:pPr>
        <w:spacing w:after="60" w:line="240" w:lineRule="auto"/>
        <w:ind w:firstLine="601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E53BDC">
        <w:rPr>
          <w:rFonts w:ascii="Times New Roman" w:hAnsi="Times New Roman"/>
          <w:bCs/>
          <w:sz w:val="28"/>
          <w:szCs w:val="28"/>
          <w:lang w:val="az-Latn-AZ"/>
        </w:rPr>
        <w:t>4. Aşağıdakı məzmunda 87.10-cu maddə əlavə edilsin:</w:t>
      </w:r>
    </w:p>
    <w:p w:rsidR="00EF5255" w:rsidRPr="00E53BDC" w:rsidRDefault="00EF5255" w:rsidP="00EF5255">
      <w:pPr>
        <w:spacing w:after="60" w:line="240" w:lineRule="auto"/>
        <w:ind w:firstLine="601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E53BDC">
        <w:rPr>
          <w:rFonts w:ascii="Times New Roman" w:hAnsi="Times New Roman"/>
          <w:bCs/>
          <w:sz w:val="28"/>
          <w:szCs w:val="28"/>
          <w:lang w:val="az-Latn-AZ"/>
        </w:rPr>
        <w:t xml:space="preserve">“87.10. Məhdud məsuliyyətli cəmiyyətin xalis aktivlərinin dəyərinin əlli faizindən artıq məbləğdə olan </w:t>
      </w:r>
      <w:proofErr w:type="spellStart"/>
      <w:r w:rsidRPr="00E53BDC">
        <w:rPr>
          <w:rFonts w:ascii="Times New Roman" w:hAnsi="Times New Roman"/>
          <w:bCs/>
          <w:sz w:val="28"/>
          <w:szCs w:val="28"/>
          <w:lang w:val="az-Latn-AZ"/>
        </w:rPr>
        <w:t>əqd</w:t>
      </w:r>
      <w:proofErr w:type="spellEnd"/>
      <w:r w:rsidRPr="00E53BDC">
        <w:rPr>
          <w:rFonts w:ascii="Times New Roman" w:hAnsi="Times New Roman"/>
          <w:bCs/>
          <w:sz w:val="28"/>
          <w:szCs w:val="28"/>
          <w:lang w:val="az-Latn-AZ"/>
        </w:rPr>
        <w:t xml:space="preserve"> xüsusi əhəmiyyətli </w:t>
      </w:r>
      <w:proofErr w:type="spellStart"/>
      <w:r w:rsidRPr="00E53BDC">
        <w:rPr>
          <w:rFonts w:ascii="Times New Roman" w:hAnsi="Times New Roman"/>
          <w:bCs/>
          <w:sz w:val="28"/>
          <w:szCs w:val="28"/>
          <w:lang w:val="az-Latn-AZ"/>
        </w:rPr>
        <w:t>əqd</w:t>
      </w:r>
      <w:proofErr w:type="spellEnd"/>
      <w:r w:rsidRPr="00E53BDC">
        <w:rPr>
          <w:rFonts w:ascii="Times New Roman" w:hAnsi="Times New Roman"/>
          <w:bCs/>
          <w:sz w:val="28"/>
          <w:szCs w:val="28"/>
          <w:lang w:val="az-Latn-AZ"/>
        </w:rPr>
        <w:t xml:space="preserve"> hesab edilir. Xüsusi əhəmiyyətli </w:t>
      </w:r>
      <w:proofErr w:type="spellStart"/>
      <w:r w:rsidRPr="00E53BDC">
        <w:rPr>
          <w:rFonts w:ascii="Times New Roman" w:hAnsi="Times New Roman"/>
          <w:bCs/>
          <w:sz w:val="28"/>
          <w:szCs w:val="28"/>
          <w:lang w:val="az-Latn-AZ"/>
        </w:rPr>
        <w:t>əqdin</w:t>
      </w:r>
      <w:proofErr w:type="spellEnd"/>
      <w:r w:rsidRPr="00E53BDC">
        <w:rPr>
          <w:rFonts w:ascii="Times New Roman" w:hAnsi="Times New Roman"/>
          <w:bCs/>
          <w:sz w:val="28"/>
          <w:szCs w:val="28"/>
          <w:lang w:val="az-Latn-AZ"/>
        </w:rPr>
        <w:t xml:space="preserve"> bağlanılması barədə qərar cəmiyyətinin iştirakçılarının ümumi yığıncağında qəbul edilir.”.</w:t>
      </w:r>
    </w:p>
    <w:p w:rsidR="00EF5255" w:rsidRPr="00E53BDC" w:rsidRDefault="00EF5255" w:rsidP="00EF5255">
      <w:pPr>
        <w:spacing w:after="60" w:line="240" w:lineRule="auto"/>
        <w:ind w:firstLine="601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E53BDC">
        <w:rPr>
          <w:rFonts w:ascii="Times New Roman" w:hAnsi="Times New Roman"/>
          <w:bCs/>
          <w:sz w:val="28"/>
          <w:szCs w:val="28"/>
          <w:lang w:val="az-Latn-AZ"/>
        </w:rPr>
        <w:t xml:space="preserve">5. 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  </w:t>
      </w:r>
      <w:r w:rsidRPr="00E53BDC">
        <w:rPr>
          <w:rFonts w:ascii="Times New Roman" w:hAnsi="Times New Roman"/>
          <w:bCs/>
          <w:sz w:val="28"/>
          <w:szCs w:val="28"/>
          <w:lang w:val="az-Latn-AZ"/>
        </w:rPr>
        <w:t>91.1-4-cü maddə aşağıdakı redaksiyada verilsin:</w:t>
      </w:r>
    </w:p>
    <w:p w:rsidR="00EF5255" w:rsidRPr="00E53BDC" w:rsidRDefault="00EF5255" w:rsidP="00EF5255">
      <w:pPr>
        <w:spacing w:after="60" w:line="240" w:lineRule="auto"/>
        <w:ind w:firstLine="601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E53BDC">
        <w:rPr>
          <w:rFonts w:ascii="Times New Roman" w:hAnsi="Times New Roman"/>
          <w:bCs/>
          <w:sz w:val="28"/>
          <w:szCs w:val="28"/>
          <w:lang w:val="az-Latn-AZ"/>
        </w:rPr>
        <w:t>“91.1-4. Cəmiyyətin iştirakçılarının ümumi yığıncağında cəmiyyətin paylarının əlli faizindən artıq hissəsinə malik olan iştirakçıları iştirak etdikdə ümumi yığıncaq səlahiyyətlidir.”.</w:t>
      </w:r>
    </w:p>
    <w:p w:rsidR="00EF5255" w:rsidRPr="00E53BDC" w:rsidRDefault="00EF5255" w:rsidP="00EF5255">
      <w:pPr>
        <w:spacing w:after="60" w:line="240" w:lineRule="auto"/>
        <w:ind w:firstLine="601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E53BDC">
        <w:rPr>
          <w:rFonts w:ascii="Times New Roman" w:hAnsi="Times New Roman"/>
          <w:bCs/>
          <w:sz w:val="28"/>
          <w:szCs w:val="28"/>
          <w:lang w:val="az-Latn-AZ"/>
        </w:rPr>
        <w:t>6. Aşağıdakı məzmunda 91.1-5-ci, 91.1-6-cı, 91.1-7-ci və 93.7-ci maddələr əlavə edilsin:</w:t>
      </w:r>
    </w:p>
    <w:p w:rsidR="00EF5255" w:rsidRPr="00E53BDC" w:rsidRDefault="00EF5255" w:rsidP="00EF5255">
      <w:pPr>
        <w:spacing w:after="60" w:line="240" w:lineRule="auto"/>
        <w:ind w:firstLine="601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E53BDC">
        <w:rPr>
          <w:rFonts w:ascii="Times New Roman" w:hAnsi="Times New Roman"/>
          <w:bCs/>
          <w:sz w:val="28"/>
          <w:szCs w:val="28"/>
          <w:lang w:val="az-Latn-AZ"/>
        </w:rPr>
        <w:t xml:space="preserve">“91.1-5. Cəmiyyətin iştirakçılarının ümumi yığıncağında yetərsay olmadıqda, ümumi yığıncaq cəmiyyətin icra orqanı tərəfindən cəmiyyətin nizamnaməsində müəyyən edilmiş qaydada, ümumi yığıncağın gündəliyi </w:t>
      </w:r>
      <w:proofErr w:type="spellStart"/>
      <w:r w:rsidRPr="00E53BDC">
        <w:rPr>
          <w:rFonts w:ascii="Times New Roman" w:hAnsi="Times New Roman"/>
          <w:bCs/>
          <w:sz w:val="28"/>
          <w:szCs w:val="28"/>
          <w:lang w:val="az-Latn-AZ"/>
        </w:rPr>
        <w:t>dəyişdirilmədən</w:t>
      </w:r>
      <w:proofErr w:type="spellEnd"/>
      <w:r w:rsidRPr="00E53BDC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proofErr w:type="spellStart"/>
      <w:r w:rsidRPr="00E53BDC">
        <w:rPr>
          <w:rFonts w:ascii="Times New Roman" w:hAnsi="Times New Roman"/>
          <w:bCs/>
          <w:sz w:val="28"/>
          <w:szCs w:val="28"/>
          <w:lang w:val="az-Latn-AZ"/>
        </w:rPr>
        <w:t>çağırılmalıdır</w:t>
      </w:r>
      <w:proofErr w:type="spellEnd"/>
      <w:r w:rsidRPr="00E53BDC">
        <w:rPr>
          <w:rFonts w:ascii="Times New Roman" w:hAnsi="Times New Roman"/>
          <w:bCs/>
          <w:sz w:val="28"/>
          <w:szCs w:val="28"/>
          <w:lang w:val="az-Latn-AZ"/>
        </w:rPr>
        <w:t xml:space="preserve">. Yenidən çağırılan ümumi yığıncaq cəmiyyətin paylarının əlli faizinə malik olan iştirakçıları iştirak etdikdə səlahiyyətlidir. </w:t>
      </w:r>
    </w:p>
    <w:p w:rsidR="00EF5255" w:rsidRPr="00E53BDC" w:rsidRDefault="00EF5255" w:rsidP="00EF5255">
      <w:pPr>
        <w:spacing w:after="60" w:line="240" w:lineRule="auto"/>
        <w:ind w:firstLine="601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E53BDC">
        <w:rPr>
          <w:rFonts w:ascii="Times New Roman" w:hAnsi="Times New Roman"/>
          <w:bCs/>
          <w:sz w:val="28"/>
          <w:szCs w:val="28"/>
          <w:lang w:val="az-Latn-AZ"/>
        </w:rPr>
        <w:t xml:space="preserve">91.1-6. Yenidən çağırılan yığıncaqda yetərsay olmadıqda, ümumi yığıncaq cəmiyyətin icra orqanı tərəfindən cəmiyyətin nizamnaməsində müəyyən edilmiş qaydada, ümumi yığıncağın gündəliyi </w:t>
      </w:r>
      <w:proofErr w:type="spellStart"/>
      <w:r w:rsidRPr="00E53BDC">
        <w:rPr>
          <w:rFonts w:ascii="Times New Roman" w:hAnsi="Times New Roman"/>
          <w:bCs/>
          <w:sz w:val="28"/>
          <w:szCs w:val="28"/>
          <w:lang w:val="az-Latn-AZ"/>
        </w:rPr>
        <w:t>dəyişdirilmədən</w:t>
      </w:r>
      <w:proofErr w:type="spellEnd"/>
      <w:r w:rsidRPr="00E53BDC">
        <w:rPr>
          <w:rFonts w:ascii="Times New Roman" w:hAnsi="Times New Roman"/>
          <w:bCs/>
          <w:sz w:val="28"/>
          <w:szCs w:val="28"/>
          <w:lang w:val="az-Latn-AZ"/>
        </w:rPr>
        <w:t xml:space="preserve"> təkrarən </w:t>
      </w:r>
      <w:proofErr w:type="spellStart"/>
      <w:r w:rsidRPr="00E53BDC">
        <w:rPr>
          <w:rFonts w:ascii="Times New Roman" w:hAnsi="Times New Roman"/>
          <w:bCs/>
          <w:sz w:val="28"/>
          <w:szCs w:val="28"/>
          <w:lang w:val="az-Latn-AZ"/>
        </w:rPr>
        <w:t>çağırılmalıdır</w:t>
      </w:r>
      <w:proofErr w:type="spellEnd"/>
      <w:r w:rsidRPr="00E53BDC">
        <w:rPr>
          <w:rFonts w:ascii="Times New Roman" w:hAnsi="Times New Roman"/>
          <w:bCs/>
          <w:sz w:val="28"/>
          <w:szCs w:val="28"/>
          <w:lang w:val="az-Latn-AZ"/>
        </w:rPr>
        <w:t xml:space="preserve">. Təkrarən çağırılan ümumi yığıncaq cəmiyyətin paylarının 25 faizinə malik olan iştirakçıları iştirak etdikdə səlahiyyətlidir. </w:t>
      </w:r>
    </w:p>
    <w:p w:rsidR="00EF5255" w:rsidRPr="00E53BDC" w:rsidRDefault="00EF5255" w:rsidP="00EF5255">
      <w:pPr>
        <w:spacing w:after="60" w:line="240" w:lineRule="auto"/>
        <w:ind w:firstLine="601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E53BDC">
        <w:rPr>
          <w:rFonts w:ascii="Times New Roman" w:hAnsi="Times New Roman"/>
          <w:bCs/>
          <w:sz w:val="28"/>
          <w:szCs w:val="28"/>
          <w:lang w:val="az-Latn-AZ"/>
        </w:rPr>
        <w:t xml:space="preserve">91.1-7. Bir iştirakçıdan ibarət olan cəmiyyətdə ümumi yığıncağın səlahiyyətlərinə aid olan məsələlər barəsində qərarlar həmin iştirakçı tərəfindən təkbaşına qəbul edilir və yazılı surətdə </w:t>
      </w:r>
      <w:proofErr w:type="spellStart"/>
      <w:r w:rsidRPr="00E53BDC">
        <w:rPr>
          <w:rFonts w:ascii="Times New Roman" w:hAnsi="Times New Roman"/>
          <w:bCs/>
          <w:sz w:val="28"/>
          <w:szCs w:val="28"/>
          <w:lang w:val="az-Latn-AZ"/>
        </w:rPr>
        <w:t>rəsmiləşdirilir</w:t>
      </w:r>
      <w:proofErr w:type="spellEnd"/>
      <w:r w:rsidRPr="00E53BDC">
        <w:rPr>
          <w:rFonts w:ascii="Times New Roman" w:hAnsi="Times New Roman"/>
          <w:bCs/>
          <w:sz w:val="28"/>
          <w:szCs w:val="28"/>
          <w:lang w:val="az-Latn-AZ"/>
        </w:rPr>
        <w:t>.”;</w:t>
      </w:r>
    </w:p>
    <w:p w:rsidR="00EF5255" w:rsidRPr="00E53BDC" w:rsidRDefault="00EF5255" w:rsidP="00EF5255">
      <w:pPr>
        <w:spacing w:after="60" w:line="240" w:lineRule="auto"/>
        <w:ind w:firstLine="601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E53BDC">
        <w:rPr>
          <w:rFonts w:ascii="Times New Roman" w:hAnsi="Times New Roman"/>
          <w:bCs/>
          <w:sz w:val="28"/>
          <w:szCs w:val="28"/>
          <w:lang w:val="az-Latn-AZ"/>
        </w:rPr>
        <w:t>“93.7. Cəmiyyətin paylarının əlli faizini və daha çox hissəsini almaq istəyən şəxs bütün iştirakçılara rəsmi qaydada müvafiq təklif təqdim edir.”.</w:t>
      </w:r>
    </w:p>
    <w:p w:rsidR="00EF5255" w:rsidRPr="00E53BDC" w:rsidRDefault="00EF5255" w:rsidP="00EF5255">
      <w:pPr>
        <w:spacing w:after="60" w:line="240" w:lineRule="auto"/>
        <w:ind w:firstLine="601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E53BDC">
        <w:rPr>
          <w:rFonts w:ascii="Times New Roman" w:hAnsi="Times New Roman"/>
          <w:bCs/>
          <w:sz w:val="28"/>
          <w:szCs w:val="28"/>
          <w:lang w:val="az-Latn-AZ"/>
        </w:rPr>
        <w:t xml:space="preserve">7. 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  </w:t>
      </w:r>
      <w:r w:rsidRPr="00E53BDC">
        <w:rPr>
          <w:rFonts w:ascii="Times New Roman" w:hAnsi="Times New Roman"/>
          <w:bCs/>
          <w:sz w:val="28"/>
          <w:szCs w:val="28"/>
          <w:lang w:val="az-Latn-AZ"/>
        </w:rPr>
        <w:t>91.3.6-cı maddədə “maddəsində” sözü “və 87.10-cu maddələrində” sözləri ilə əvəz edilsin.</w:t>
      </w:r>
    </w:p>
    <w:p w:rsidR="00EF5255" w:rsidRPr="00E53BDC" w:rsidRDefault="00EF5255" w:rsidP="00EF5255">
      <w:pPr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  <w:lang w:val="az-Latn-AZ"/>
        </w:rPr>
      </w:pPr>
    </w:p>
    <w:p w:rsidR="00EF5255" w:rsidRDefault="00EF5255" w:rsidP="00EF5255">
      <w:pPr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  <w:lang w:val="az-Latn-AZ"/>
        </w:rPr>
      </w:pPr>
    </w:p>
    <w:p w:rsidR="00EF5255" w:rsidRPr="00E53BDC" w:rsidRDefault="00EF5255" w:rsidP="00EF5255">
      <w:pPr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  <w:lang w:val="az-Latn-AZ"/>
        </w:rPr>
      </w:pPr>
    </w:p>
    <w:p w:rsidR="00EF5255" w:rsidRPr="00E53BDC" w:rsidRDefault="00EF5255" w:rsidP="00EF525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F5255" w:rsidRDefault="00EF5255" w:rsidP="00EF5255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EF5255" w:rsidRDefault="00EF5255" w:rsidP="00EF5255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EF5255" w:rsidRDefault="00EF5255" w:rsidP="00EF5255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EF5255" w:rsidRDefault="00EF5255" w:rsidP="00EF5255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EF5255" w:rsidRDefault="00EF5255" w:rsidP="00EF5255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28 dekabr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EF5255" w:rsidRDefault="00EF5255" w:rsidP="00EF5255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</w:rPr>
        <w:t>№ 14</w:t>
      </w:r>
      <w:r>
        <w:rPr>
          <w:rFonts w:ascii="Times New Roman" w:hAnsi="Times New Roman"/>
          <w:sz w:val="28"/>
          <w:szCs w:val="28"/>
          <w:lang w:val="az-Latn-AZ"/>
        </w:rPr>
        <w:t>49</w:t>
      </w:r>
      <w:r>
        <w:rPr>
          <w:rFonts w:ascii="Times New Roman" w:hAnsi="Times New Roman"/>
          <w:sz w:val="28"/>
          <w:szCs w:val="28"/>
        </w:rPr>
        <w:t>-VQD</w:t>
      </w:r>
    </w:p>
    <w:p w:rsidR="00EF5255" w:rsidRPr="00E53BDC" w:rsidRDefault="00EF5255" w:rsidP="00EF5255">
      <w:pPr>
        <w:spacing w:after="0" w:line="20" w:lineRule="atLeast"/>
        <w:ind w:firstLine="709"/>
        <w:contextualSpacing/>
        <w:jc w:val="right"/>
        <w:rPr>
          <w:rFonts w:ascii="Times New Roman" w:hAnsi="Times New Roman"/>
          <w:i/>
          <w:sz w:val="28"/>
          <w:szCs w:val="28"/>
          <w:lang w:val="az-Latn-AZ"/>
        </w:rPr>
      </w:pPr>
    </w:p>
    <w:p w:rsidR="00071E8A" w:rsidRPr="00EF5255" w:rsidRDefault="00071E8A">
      <w:pPr>
        <w:rPr>
          <w:lang w:val="en-US"/>
        </w:rPr>
      </w:pPr>
      <w:bookmarkStart w:id="1" w:name="_GoBack"/>
      <w:bookmarkEnd w:id="1"/>
    </w:p>
    <w:sectPr w:rsidR="00071E8A" w:rsidRPr="00EF5255" w:rsidSect="00E53BDC">
      <w:headerReference w:type="default" r:id="rId6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DC" w:rsidRDefault="00EF52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53BDC" w:rsidRDefault="00EF52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55"/>
    <w:rsid w:val="00071E8A"/>
    <w:rsid w:val="00E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5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255"/>
    <w:rPr>
      <w:rFonts w:ascii="Calibri" w:eastAsia="Times New Roman" w:hAnsi="Calibri" w:cs="Times New Roman"/>
      <w:lang w:val="ru-RU"/>
    </w:rPr>
  </w:style>
  <w:style w:type="paragraph" w:styleId="a5">
    <w:name w:val="Normal (Web)"/>
    <w:aliases w:val="Знак"/>
    <w:basedOn w:val="a"/>
    <w:uiPriority w:val="99"/>
    <w:semiHidden/>
    <w:unhideWhenUsed/>
    <w:rsid w:val="00EF525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5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255"/>
    <w:rPr>
      <w:rFonts w:ascii="Calibri" w:eastAsia="Times New Roman" w:hAnsi="Calibri" w:cs="Times New Roman"/>
      <w:lang w:val="ru-RU"/>
    </w:rPr>
  </w:style>
  <w:style w:type="paragraph" w:styleId="a5">
    <w:name w:val="Normal (Web)"/>
    <w:aliases w:val="Знак"/>
    <w:basedOn w:val="a"/>
    <w:uiPriority w:val="99"/>
    <w:semiHidden/>
    <w:unhideWhenUsed/>
    <w:rsid w:val="00EF525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code/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2019-01-29T13:28:00Z</dcterms:created>
  <dcterms:modified xsi:type="dcterms:W3CDTF">2019-01-29T13:28:00Z</dcterms:modified>
</cp:coreProperties>
</file>