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58" w:rsidRPr="009036BA" w:rsidRDefault="003A2758" w:rsidP="003A2758">
      <w:pPr>
        <w:ind w:right="-22"/>
        <w:jc w:val="center"/>
        <w:rPr>
          <w:b/>
          <w:sz w:val="32"/>
          <w:szCs w:val="32"/>
          <w:lang w:val="az-Latn-AZ"/>
        </w:rPr>
      </w:pPr>
    </w:p>
    <w:p w:rsidR="003A2758" w:rsidRPr="009036BA" w:rsidRDefault="003A2758" w:rsidP="003A2758">
      <w:pPr>
        <w:ind w:right="-22"/>
        <w:jc w:val="center"/>
        <w:rPr>
          <w:b/>
          <w:sz w:val="32"/>
          <w:szCs w:val="32"/>
          <w:lang w:val="az-Latn-AZ"/>
        </w:rPr>
      </w:pPr>
    </w:p>
    <w:p w:rsidR="003A2758" w:rsidRPr="009036BA" w:rsidRDefault="003A2758" w:rsidP="003A2758">
      <w:pPr>
        <w:ind w:right="-22"/>
        <w:jc w:val="center"/>
        <w:rPr>
          <w:b/>
          <w:sz w:val="32"/>
          <w:szCs w:val="32"/>
          <w:lang w:val="az-Latn-AZ"/>
        </w:rPr>
      </w:pPr>
    </w:p>
    <w:p w:rsidR="003A2758" w:rsidRPr="009036BA" w:rsidRDefault="003A2758" w:rsidP="003A2758">
      <w:pPr>
        <w:ind w:right="-22"/>
        <w:jc w:val="center"/>
        <w:rPr>
          <w:b/>
          <w:sz w:val="32"/>
          <w:szCs w:val="32"/>
          <w:lang w:val="az-Latn-AZ"/>
        </w:rPr>
      </w:pPr>
    </w:p>
    <w:p w:rsidR="003A2758" w:rsidRPr="009036BA" w:rsidRDefault="003A2758" w:rsidP="003A2758">
      <w:pPr>
        <w:ind w:right="-22"/>
        <w:jc w:val="center"/>
        <w:rPr>
          <w:b/>
          <w:sz w:val="32"/>
          <w:szCs w:val="32"/>
          <w:lang w:val="az-Latn-AZ"/>
        </w:rPr>
      </w:pPr>
    </w:p>
    <w:p w:rsidR="003A2758" w:rsidRPr="009036BA" w:rsidRDefault="003A2758" w:rsidP="003A2758">
      <w:pPr>
        <w:pStyle w:val="NormalWeb"/>
        <w:jc w:val="center"/>
        <w:rPr>
          <w:b/>
          <w:bCs/>
          <w:sz w:val="32"/>
          <w:szCs w:val="32"/>
          <w:lang w:val="az-Latn-AZ"/>
        </w:rPr>
      </w:pPr>
      <w:r w:rsidRPr="009036BA">
        <w:rPr>
          <w:b/>
          <w:bCs/>
          <w:sz w:val="32"/>
          <w:szCs w:val="32"/>
          <w:lang w:val="az-Latn-AZ"/>
        </w:rPr>
        <w:t xml:space="preserve">Azərbaycan Respublikasının İnzibati Xətalar Məcəlləsində  </w:t>
      </w:r>
    </w:p>
    <w:p w:rsidR="003A2758" w:rsidRDefault="003A2758" w:rsidP="003A2758">
      <w:pPr>
        <w:pStyle w:val="NormalWeb"/>
        <w:jc w:val="center"/>
        <w:rPr>
          <w:b/>
          <w:bCs/>
          <w:color w:val="000000"/>
          <w:sz w:val="32"/>
          <w:szCs w:val="32"/>
          <w:lang w:val="az-Latn-AZ"/>
        </w:rPr>
      </w:pPr>
      <w:r w:rsidRPr="009036BA">
        <w:rPr>
          <w:b/>
          <w:bCs/>
          <w:sz w:val="32"/>
          <w:szCs w:val="32"/>
          <w:lang w:val="az-Latn-AZ"/>
        </w:rPr>
        <w:t xml:space="preserve">dəyişikliklər edilməsi </w:t>
      </w:r>
      <w:r>
        <w:rPr>
          <w:b/>
          <w:bCs/>
          <w:color w:val="000000"/>
          <w:sz w:val="32"/>
          <w:szCs w:val="32"/>
          <w:lang w:val="az-Latn-AZ"/>
        </w:rPr>
        <w:t>haqqında</w:t>
      </w:r>
    </w:p>
    <w:p w:rsidR="003A2758" w:rsidRDefault="003A2758" w:rsidP="003A2758">
      <w:pPr>
        <w:pStyle w:val="NormalWeb"/>
        <w:jc w:val="center"/>
        <w:rPr>
          <w:b/>
          <w:bCs/>
          <w:color w:val="000000"/>
          <w:sz w:val="32"/>
          <w:szCs w:val="32"/>
          <w:lang w:val="az-Latn-AZ"/>
        </w:rPr>
      </w:pPr>
    </w:p>
    <w:p w:rsidR="003A2758" w:rsidRDefault="003A2758" w:rsidP="003A2758">
      <w:pPr>
        <w:ind w:right="120"/>
        <w:jc w:val="center"/>
        <w:rPr>
          <w:b/>
          <w:sz w:val="36"/>
          <w:szCs w:val="36"/>
          <w:lang w:val="az-Latn-AZ"/>
        </w:rPr>
      </w:pPr>
      <w:r>
        <w:rPr>
          <w:b/>
          <w:sz w:val="36"/>
          <w:szCs w:val="36"/>
          <w:lang w:val="az-Latn-AZ"/>
        </w:rPr>
        <w:t>AZƏRBAYCAN RESPUBLİKASININ QANUNU</w:t>
      </w:r>
    </w:p>
    <w:p w:rsidR="003A2758" w:rsidRPr="00F11B30" w:rsidRDefault="003A2758" w:rsidP="003A2758">
      <w:pPr>
        <w:pStyle w:val="NormalWeb"/>
        <w:jc w:val="center"/>
        <w:rPr>
          <w:b/>
          <w:bCs/>
          <w:sz w:val="32"/>
          <w:szCs w:val="32"/>
          <w:lang w:val="az-Latn-AZ"/>
        </w:rPr>
      </w:pPr>
    </w:p>
    <w:p w:rsidR="003A2758" w:rsidRPr="00F11B30" w:rsidRDefault="003A2758" w:rsidP="003A2758">
      <w:pPr>
        <w:jc w:val="both"/>
        <w:rPr>
          <w:b/>
          <w:bCs/>
          <w:sz w:val="32"/>
          <w:szCs w:val="32"/>
          <w:lang w:val="az-Latn-AZ"/>
        </w:rPr>
      </w:pPr>
    </w:p>
    <w:p w:rsidR="003A2758" w:rsidRPr="00B47947" w:rsidRDefault="003A2758" w:rsidP="003A2758">
      <w:pPr>
        <w:pStyle w:val="NormalWeb"/>
        <w:ind w:firstLine="709"/>
        <w:jc w:val="both"/>
        <w:rPr>
          <w:color w:val="000000"/>
          <w:sz w:val="28"/>
          <w:szCs w:val="28"/>
          <w:lang w:val="az-Latn-AZ"/>
        </w:rPr>
      </w:pPr>
      <w:r w:rsidRPr="00B47947">
        <w:rPr>
          <w:color w:val="000000"/>
          <w:sz w:val="28"/>
          <w:szCs w:val="28"/>
          <w:lang w:val="az-Latn-AZ"/>
        </w:rPr>
        <w:t xml:space="preserve">Azərbaycan Respublikasının Milli Məclisi Azərbaycan Respublikası Konstitusiyasının 94-cü maddəsinin I hissəsinin 17-ci bəndini rəhbər tutaraq </w:t>
      </w:r>
      <w:r w:rsidRPr="00B47947">
        <w:rPr>
          <w:b/>
          <w:color w:val="000000"/>
          <w:sz w:val="28"/>
          <w:szCs w:val="28"/>
          <w:lang w:val="az-Latn-AZ"/>
        </w:rPr>
        <w:t>qərara alır:</w:t>
      </w:r>
    </w:p>
    <w:p w:rsidR="003A2758" w:rsidRDefault="003A2758" w:rsidP="003A2758">
      <w:pPr>
        <w:pStyle w:val="NormalWeb"/>
        <w:jc w:val="both"/>
        <w:rPr>
          <w:color w:val="000000"/>
          <w:sz w:val="28"/>
          <w:szCs w:val="28"/>
          <w:lang w:val="az-Latn-AZ"/>
        </w:rPr>
      </w:pPr>
    </w:p>
    <w:p w:rsidR="003A2758" w:rsidRDefault="003A2758" w:rsidP="003A2758">
      <w:pPr>
        <w:ind w:firstLine="567"/>
        <w:jc w:val="both"/>
        <w:rPr>
          <w:sz w:val="28"/>
          <w:szCs w:val="28"/>
          <w:lang w:val="az-Latn-AZ"/>
        </w:rPr>
      </w:pPr>
      <w:r w:rsidRPr="00B47947">
        <w:rPr>
          <w:color w:val="000000"/>
          <w:sz w:val="28"/>
          <w:szCs w:val="28"/>
          <w:lang w:val="az-Latn-AZ"/>
        </w:rPr>
        <w:t>Azərbaycan Respublikasının İnzibati Xətalar Məcəlləsində (</w:t>
      </w:r>
      <w:r>
        <w:rPr>
          <w:color w:val="000000"/>
          <w:sz w:val="28"/>
          <w:szCs w:val="28"/>
          <w:lang w:val="az-Latn-AZ"/>
        </w:rPr>
        <w:t>Azərbaycan Respublikasının 2015-ci il 29 dekabr tarixli 96-VQ nömrəli Qanunu</w:t>
      </w:r>
      <w:r w:rsidRPr="00B47947">
        <w:rPr>
          <w:color w:val="000000"/>
          <w:sz w:val="28"/>
          <w:szCs w:val="28"/>
          <w:lang w:val="az-Latn-AZ"/>
        </w:rPr>
        <w:t>) aşağıdakı dəyişikliklər edilsin:</w:t>
      </w:r>
    </w:p>
    <w:p w:rsidR="003A2758" w:rsidRPr="00984B4C" w:rsidRDefault="003A2758" w:rsidP="003A2758">
      <w:pPr>
        <w:ind w:firstLine="709"/>
        <w:jc w:val="both"/>
        <w:rPr>
          <w:sz w:val="28"/>
          <w:szCs w:val="28"/>
          <w:lang w:val="az-Latn-AZ"/>
        </w:rPr>
      </w:pPr>
    </w:p>
    <w:p w:rsidR="003A2758" w:rsidRPr="00984B4C" w:rsidRDefault="003A2758" w:rsidP="003A2758">
      <w:pPr>
        <w:pStyle w:val="NormalWeb"/>
        <w:ind w:firstLine="567"/>
        <w:jc w:val="both"/>
        <w:rPr>
          <w:sz w:val="28"/>
          <w:szCs w:val="28"/>
          <w:lang w:val="az-Latn-AZ"/>
        </w:rPr>
      </w:pPr>
      <w:r>
        <w:rPr>
          <w:sz w:val="28"/>
          <w:szCs w:val="28"/>
          <w:lang w:val="az-Latn-AZ"/>
        </w:rPr>
        <w:t>1. 465</w:t>
      </w:r>
      <w:r w:rsidRPr="00984B4C">
        <w:rPr>
          <w:sz w:val="28"/>
          <w:szCs w:val="28"/>
          <w:lang w:val="az-Latn-AZ"/>
        </w:rPr>
        <w:t>-c</w:t>
      </w:r>
      <w:r>
        <w:rPr>
          <w:sz w:val="28"/>
          <w:szCs w:val="28"/>
          <w:lang w:val="az-Latn-AZ"/>
        </w:rPr>
        <w:t>i</w:t>
      </w:r>
      <w:r w:rsidRPr="00984B4C">
        <w:rPr>
          <w:sz w:val="28"/>
          <w:szCs w:val="28"/>
          <w:lang w:val="az-Latn-AZ"/>
        </w:rPr>
        <w:t xml:space="preserve"> maddənin dispozisiyası aşağıdakı redaksiyada verilsin:</w:t>
      </w:r>
    </w:p>
    <w:p w:rsidR="003A2758" w:rsidRDefault="003A2758" w:rsidP="003A2758">
      <w:pPr>
        <w:pStyle w:val="NormalWeb"/>
        <w:ind w:firstLine="567"/>
        <w:jc w:val="both"/>
        <w:rPr>
          <w:sz w:val="28"/>
          <w:szCs w:val="28"/>
          <w:lang w:val="az-Latn-AZ"/>
        </w:rPr>
      </w:pPr>
    </w:p>
    <w:p w:rsidR="003A2758" w:rsidRPr="00984B4C" w:rsidRDefault="003A2758" w:rsidP="003A2758">
      <w:pPr>
        <w:pStyle w:val="NormalWeb"/>
        <w:ind w:firstLine="567"/>
        <w:jc w:val="both"/>
        <w:rPr>
          <w:iCs/>
          <w:color w:val="000000"/>
          <w:sz w:val="28"/>
          <w:szCs w:val="28"/>
          <w:lang w:val="az-Latn-AZ"/>
        </w:rPr>
      </w:pPr>
      <w:r w:rsidRPr="00984B4C">
        <w:rPr>
          <w:sz w:val="28"/>
          <w:szCs w:val="28"/>
          <w:lang w:val="az-Latn-AZ"/>
        </w:rPr>
        <w:t xml:space="preserve"> “</w:t>
      </w:r>
      <w:r w:rsidRPr="00984B4C">
        <w:rPr>
          <w:iCs/>
          <w:color w:val="000000"/>
          <w:sz w:val="28"/>
          <w:szCs w:val="28"/>
          <w:lang w:val="az-Latn-AZ"/>
        </w:rPr>
        <w:t xml:space="preserve">Qeyri-hökumət təşkilatı, o cümlədən xarici dövlətin qeyri-hökumət təşkilatının filial və nümayəndəliyi tərəfindən müvafiq icra hakimiyyəti orqanına və ya siyasi partiya tərəfindən Azərbaycan Respublikasının Mərkəzi Seçki Komissiyasına təqdim olunan maliyyə hesabatına qəbul edilmiş ianələrin məbləği və ianəni vermiş şəxslər barədə məlumatın daxil </w:t>
      </w:r>
      <w:proofErr w:type="spellStart"/>
      <w:r w:rsidRPr="00984B4C">
        <w:rPr>
          <w:iCs/>
          <w:color w:val="000000"/>
          <w:sz w:val="28"/>
          <w:szCs w:val="28"/>
          <w:lang w:val="az-Latn-AZ"/>
        </w:rPr>
        <w:t>edilməməsinə</w:t>
      </w:r>
      <w:proofErr w:type="spellEnd"/>
      <w:r w:rsidRPr="00984B4C">
        <w:rPr>
          <w:iCs/>
          <w:color w:val="000000"/>
          <w:sz w:val="28"/>
          <w:szCs w:val="28"/>
          <w:lang w:val="az-Latn-AZ"/>
        </w:rPr>
        <w:t xml:space="preserve"> görə -”.</w:t>
      </w:r>
    </w:p>
    <w:p w:rsidR="003A2758" w:rsidRDefault="003A2758" w:rsidP="003A2758">
      <w:pPr>
        <w:pStyle w:val="NormalWeb"/>
        <w:tabs>
          <w:tab w:val="left" w:pos="-142"/>
          <w:tab w:val="left" w:pos="851"/>
        </w:tabs>
        <w:spacing w:line="264" w:lineRule="auto"/>
        <w:jc w:val="both"/>
        <w:rPr>
          <w:sz w:val="28"/>
          <w:szCs w:val="28"/>
          <w:lang w:val="az-Latn-AZ"/>
        </w:rPr>
      </w:pPr>
    </w:p>
    <w:p w:rsidR="003A2758" w:rsidRDefault="003A2758" w:rsidP="003A2758">
      <w:pPr>
        <w:pStyle w:val="NormalWeb"/>
        <w:spacing w:line="264" w:lineRule="auto"/>
        <w:ind w:firstLine="567"/>
        <w:jc w:val="both"/>
        <w:rPr>
          <w:sz w:val="28"/>
          <w:szCs w:val="28"/>
          <w:lang w:val="az-Latn-AZ"/>
        </w:rPr>
      </w:pPr>
      <w:r>
        <w:rPr>
          <w:sz w:val="28"/>
          <w:szCs w:val="28"/>
          <w:lang w:val="az-Latn-AZ"/>
        </w:rPr>
        <w:t>2. 43</w:t>
      </w:r>
      <w:r w:rsidRPr="00984B4C">
        <w:rPr>
          <w:sz w:val="28"/>
          <w:szCs w:val="28"/>
          <w:lang w:val="az-Latn-AZ"/>
        </w:rPr>
        <w:t>.1-ci maddəyə “</w:t>
      </w:r>
      <w:r>
        <w:rPr>
          <w:sz w:val="28"/>
          <w:szCs w:val="28"/>
          <w:lang w:val="az-Latn-AZ"/>
        </w:rPr>
        <w:t>459</w:t>
      </w:r>
      <w:r w:rsidRPr="00984B4C">
        <w:rPr>
          <w:sz w:val="28"/>
          <w:szCs w:val="28"/>
          <w:lang w:val="az-Latn-AZ"/>
        </w:rPr>
        <w:t xml:space="preserve">.2,” </w:t>
      </w:r>
      <w:proofErr w:type="spellStart"/>
      <w:r w:rsidRPr="00984B4C">
        <w:rPr>
          <w:sz w:val="28"/>
          <w:szCs w:val="28"/>
          <w:lang w:val="az-Latn-AZ"/>
        </w:rPr>
        <w:t>rəqəmlərindən</w:t>
      </w:r>
      <w:proofErr w:type="spellEnd"/>
      <w:r w:rsidRPr="00984B4C">
        <w:rPr>
          <w:sz w:val="28"/>
          <w:szCs w:val="28"/>
          <w:lang w:val="az-Latn-AZ"/>
        </w:rPr>
        <w:t xml:space="preserve"> sonra “</w:t>
      </w:r>
      <w:r>
        <w:rPr>
          <w:sz w:val="28"/>
          <w:szCs w:val="28"/>
          <w:lang w:val="az-Latn-AZ"/>
        </w:rPr>
        <w:t>462</w:t>
      </w:r>
      <w:r w:rsidRPr="00984B4C">
        <w:rPr>
          <w:sz w:val="28"/>
          <w:szCs w:val="28"/>
          <w:lang w:val="az-Latn-AZ"/>
        </w:rPr>
        <w:t xml:space="preserve"> (siyasi partiyalara münasibətdə)” sözləri əlavə edilsin.</w:t>
      </w:r>
    </w:p>
    <w:p w:rsidR="003A2758" w:rsidRPr="009036BA" w:rsidRDefault="003A2758" w:rsidP="003A2758">
      <w:pPr>
        <w:ind w:right="-22" w:firstLine="720"/>
        <w:jc w:val="center"/>
        <w:rPr>
          <w:b/>
          <w:sz w:val="28"/>
          <w:szCs w:val="28"/>
          <w:lang w:val="az-Latn-AZ"/>
        </w:rPr>
      </w:pPr>
    </w:p>
    <w:p w:rsidR="003A2758" w:rsidRPr="009036BA" w:rsidRDefault="003A2758" w:rsidP="003A2758">
      <w:pPr>
        <w:tabs>
          <w:tab w:val="left" w:pos="720"/>
        </w:tabs>
        <w:ind w:left="5664" w:right="-5"/>
        <w:outlineLvl w:val="0"/>
        <w:rPr>
          <w:b/>
          <w:sz w:val="28"/>
          <w:szCs w:val="28"/>
          <w:lang w:val="az-Latn-AZ"/>
        </w:rPr>
      </w:pPr>
    </w:p>
    <w:p w:rsidR="003A2758" w:rsidRPr="009036BA" w:rsidRDefault="003A2758" w:rsidP="003A2758">
      <w:pPr>
        <w:tabs>
          <w:tab w:val="left" w:pos="720"/>
        </w:tabs>
        <w:ind w:left="5664" w:right="-5"/>
        <w:outlineLvl w:val="0"/>
        <w:rPr>
          <w:b/>
          <w:sz w:val="28"/>
          <w:szCs w:val="28"/>
          <w:lang w:val="az-Latn-AZ"/>
        </w:rPr>
      </w:pPr>
    </w:p>
    <w:p w:rsidR="003A2758" w:rsidRPr="009036BA" w:rsidRDefault="003A2758" w:rsidP="003A2758">
      <w:pPr>
        <w:tabs>
          <w:tab w:val="left" w:pos="720"/>
        </w:tabs>
        <w:ind w:right="-5"/>
        <w:outlineLvl w:val="0"/>
        <w:rPr>
          <w:b/>
          <w:sz w:val="28"/>
          <w:szCs w:val="28"/>
          <w:lang w:val="az-Latn-AZ"/>
        </w:rPr>
      </w:pPr>
      <w:r w:rsidRPr="009036BA">
        <w:rPr>
          <w:b/>
          <w:sz w:val="28"/>
          <w:szCs w:val="28"/>
          <w:lang w:val="az-Latn-AZ"/>
        </w:rPr>
        <w:tab/>
      </w:r>
      <w:r w:rsidRPr="009036BA">
        <w:rPr>
          <w:b/>
          <w:sz w:val="28"/>
          <w:szCs w:val="28"/>
          <w:lang w:val="az-Latn-AZ"/>
        </w:rPr>
        <w:tab/>
      </w:r>
      <w:r w:rsidRPr="009036BA">
        <w:rPr>
          <w:b/>
          <w:sz w:val="28"/>
          <w:szCs w:val="28"/>
          <w:lang w:val="az-Latn-AZ"/>
        </w:rPr>
        <w:tab/>
      </w:r>
      <w:r w:rsidRPr="009036BA">
        <w:rPr>
          <w:b/>
          <w:sz w:val="28"/>
          <w:szCs w:val="28"/>
          <w:lang w:val="az-Latn-AZ"/>
        </w:rPr>
        <w:tab/>
      </w:r>
      <w:r w:rsidRPr="009036BA">
        <w:rPr>
          <w:b/>
          <w:sz w:val="28"/>
          <w:szCs w:val="28"/>
          <w:lang w:val="az-Latn-AZ"/>
        </w:rPr>
        <w:tab/>
      </w:r>
      <w:r w:rsidRPr="009036BA">
        <w:rPr>
          <w:b/>
          <w:sz w:val="28"/>
          <w:szCs w:val="28"/>
          <w:lang w:val="az-Latn-AZ"/>
        </w:rPr>
        <w:tab/>
      </w:r>
    </w:p>
    <w:p w:rsidR="003A2758" w:rsidRPr="00EF5729" w:rsidRDefault="003A2758" w:rsidP="003A2758">
      <w:pPr>
        <w:tabs>
          <w:tab w:val="left" w:pos="720"/>
        </w:tabs>
        <w:ind w:right="-5"/>
        <w:outlineLvl w:val="0"/>
        <w:rPr>
          <w:b/>
          <w:sz w:val="28"/>
          <w:szCs w:val="28"/>
          <w:lang w:val="az-Latn-AZ"/>
        </w:rPr>
      </w:pPr>
      <w:r w:rsidRPr="009036BA">
        <w:rPr>
          <w:b/>
          <w:sz w:val="28"/>
          <w:szCs w:val="28"/>
          <w:lang w:val="az-Latn-AZ"/>
        </w:rPr>
        <w:tab/>
      </w:r>
      <w:r w:rsidRPr="00EF5729">
        <w:rPr>
          <w:b/>
          <w:sz w:val="28"/>
          <w:szCs w:val="28"/>
          <w:lang w:val="az-Latn-AZ"/>
        </w:rPr>
        <w:tab/>
      </w:r>
      <w:r w:rsidRPr="00EF5729">
        <w:rPr>
          <w:b/>
          <w:sz w:val="28"/>
          <w:szCs w:val="28"/>
          <w:lang w:val="az-Latn-AZ"/>
        </w:rPr>
        <w:tab/>
      </w:r>
      <w:r w:rsidRPr="00EF5729">
        <w:rPr>
          <w:b/>
          <w:sz w:val="28"/>
          <w:szCs w:val="28"/>
          <w:lang w:val="az-Latn-AZ"/>
        </w:rPr>
        <w:tab/>
      </w:r>
      <w:r w:rsidRPr="00EF5729">
        <w:rPr>
          <w:b/>
          <w:sz w:val="28"/>
          <w:szCs w:val="28"/>
          <w:lang w:val="az-Latn-AZ"/>
        </w:rPr>
        <w:tab/>
      </w:r>
      <w:r w:rsidRPr="00EF5729">
        <w:rPr>
          <w:b/>
          <w:sz w:val="28"/>
          <w:szCs w:val="28"/>
          <w:lang w:val="az-Latn-AZ"/>
        </w:rPr>
        <w:tab/>
      </w:r>
      <w:r w:rsidRPr="00EF5729">
        <w:rPr>
          <w:b/>
          <w:sz w:val="28"/>
          <w:szCs w:val="28"/>
          <w:lang w:val="az-Latn-AZ"/>
        </w:rPr>
        <w:tab/>
      </w:r>
      <w:r>
        <w:rPr>
          <w:b/>
          <w:sz w:val="28"/>
          <w:szCs w:val="28"/>
          <w:lang w:val="az-Latn-AZ"/>
        </w:rPr>
        <w:tab/>
        <w:t xml:space="preserve">        İ</w:t>
      </w:r>
      <w:r w:rsidRPr="00EF5729">
        <w:rPr>
          <w:b/>
          <w:sz w:val="28"/>
          <w:szCs w:val="28"/>
          <w:lang w:val="az-Latn-AZ"/>
        </w:rPr>
        <w:t>lham Əliyev</w:t>
      </w:r>
    </w:p>
    <w:p w:rsidR="003A2758" w:rsidRPr="006440BA" w:rsidRDefault="003A2758" w:rsidP="003A2758">
      <w:pPr>
        <w:ind w:left="4320" w:right="-5"/>
        <w:outlineLvl w:val="0"/>
        <w:rPr>
          <w:b/>
          <w:sz w:val="28"/>
          <w:szCs w:val="28"/>
          <w:lang w:val="az-Latn-AZ"/>
        </w:rPr>
      </w:pPr>
      <w:r>
        <w:rPr>
          <w:b/>
          <w:sz w:val="28"/>
          <w:szCs w:val="28"/>
          <w:lang w:val="az-Latn-AZ"/>
        </w:rPr>
        <w:t xml:space="preserve">   </w:t>
      </w:r>
      <w:r w:rsidRPr="00EF5729">
        <w:rPr>
          <w:b/>
          <w:sz w:val="28"/>
          <w:szCs w:val="28"/>
          <w:lang w:val="az-Latn-AZ"/>
        </w:rPr>
        <w:t>Azərbaycan Respublikasının Prezidenti</w:t>
      </w:r>
    </w:p>
    <w:p w:rsidR="003A2758" w:rsidRPr="006440BA" w:rsidRDefault="003A2758" w:rsidP="003A2758">
      <w:pPr>
        <w:ind w:left="-720" w:right="-5"/>
        <w:jc w:val="both"/>
        <w:rPr>
          <w:b/>
          <w:sz w:val="28"/>
          <w:szCs w:val="28"/>
          <w:lang w:val="az-Latn-AZ"/>
        </w:rPr>
      </w:pPr>
    </w:p>
    <w:p w:rsidR="003A2758" w:rsidRPr="006440BA" w:rsidRDefault="003A2758" w:rsidP="003A2758">
      <w:pPr>
        <w:ind w:left="-720" w:right="-5" w:firstLine="720"/>
        <w:jc w:val="both"/>
        <w:outlineLvl w:val="0"/>
        <w:rPr>
          <w:b/>
          <w:sz w:val="28"/>
          <w:szCs w:val="28"/>
          <w:lang w:val="az-Latn-AZ"/>
        </w:rPr>
      </w:pPr>
    </w:p>
    <w:p w:rsidR="003A2758" w:rsidRPr="00EF5729" w:rsidRDefault="003A2758" w:rsidP="003A2758">
      <w:pPr>
        <w:ind w:left="-720" w:right="-5" w:firstLine="720"/>
        <w:jc w:val="both"/>
        <w:outlineLvl w:val="0"/>
        <w:rPr>
          <w:sz w:val="28"/>
          <w:szCs w:val="28"/>
          <w:lang w:val="az-Latn-AZ"/>
        </w:rPr>
      </w:pPr>
      <w:r w:rsidRPr="00EF5729">
        <w:rPr>
          <w:sz w:val="28"/>
          <w:szCs w:val="28"/>
          <w:lang w:val="az-Latn-AZ"/>
        </w:rPr>
        <w:t xml:space="preserve">Bakı şəhəri, </w:t>
      </w:r>
      <w:r>
        <w:rPr>
          <w:sz w:val="28"/>
          <w:szCs w:val="28"/>
          <w:lang w:val="az-Latn-AZ"/>
        </w:rPr>
        <w:t>4</w:t>
      </w:r>
      <w:r w:rsidRPr="00EF5729">
        <w:rPr>
          <w:sz w:val="28"/>
          <w:szCs w:val="28"/>
          <w:lang w:val="az-Latn-AZ"/>
        </w:rPr>
        <w:t xml:space="preserve"> </w:t>
      </w:r>
      <w:r>
        <w:rPr>
          <w:sz w:val="28"/>
          <w:szCs w:val="28"/>
          <w:lang w:val="az-Latn-AZ"/>
        </w:rPr>
        <w:t>mart</w:t>
      </w:r>
      <w:r w:rsidRPr="00EF5729">
        <w:rPr>
          <w:sz w:val="28"/>
          <w:szCs w:val="28"/>
          <w:lang w:val="az-Latn-AZ"/>
        </w:rPr>
        <w:t xml:space="preserve"> 201</w:t>
      </w:r>
      <w:r>
        <w:rPr>
          <w:sz w:val="28"/>
          <w:szCs w:val="28"/>
          <w:lang w:val="az-Latn-AZ"/>
        </w:rPr>
        <w:t>6</w:t>
      </w:r>
      <w:r w:rsidRPr="00EF5729">
        <w:rPr>
          <w:sz w:val="28"/>
          <w:szCs w:val="28"/>
          <w:lang w:val="az-Latn-AZ"/>
        </w:rPr>
        <w:t>-c</w:t>
      </w:r>
      <w:r>
        <w:rPr>
          <w:sz w:val="28"/>
          <w:szCs w:val="28"/>
          <w:lang w:val="az-Latn-AZ"/>
        </w:rPr>
        <w:t>ı</w:t>
      </w:r>
      <w:r w:rsidRPr="00EF5729">
        <w:rPr>
          <w:sz w:val="28"/>
          <w:szCs w:val="28"/>
          <w:lang w:val="az-Latn-AZ"/>
        </w:rPr>
        <w:t xml:space="preserve"> il</w:t>
      </w:r>
    </w:p>
    <w:p w:rsidR="003A2758" w:rsidRPr="00EF5729" w:rsidRDefault="003A2758" w:rsidP="003A2758">
      <w:pPr>
        <w:tabs>
          <w:tab w:val="left" w:pos="8280"/>
          <w:tab w:val="left" w:pos="8820"/>
        </w:tabs>
        <w:outlineLvl w:val="0"/>
        <w:rPr>
          <w:sz w:val="28"/>
          <w:szCs w:val="28"/>
          <w:lang w:val="az-Latn-AZ"/>
        </w:rPr>
      </w:pPr>
      <w:r w:rsidRPr="00EF5729">
        <w:rPr>
          <w:sz w:val="28"/>
          <w:szCs w:val="28"/>
          <w:lang w:val="az-Latn-AZ"/>
        </w:rPr>
        <w:t xml:space="preserve">№ </w:t>
      </w:r>
      <w:r>
        <w:rPr>
          <w:sz w:val="28"/>
          <w:szCs w:val="28"/>
          <w:lang w:val="az-Latn-AZ"/>
        </w:rPr>
        <w:t>173-</w:t>
      </w:r>
      <w:r w:rsidRPr="00EF5729">
        <w:rPr>
          <w:sz w:val="28"/>
          <w:szCs w:val="28"/>
          <w:lang w:val="az-Latn-AZ"/>
        </w:rPr>
        <w:t>VQD</w:t>
      </w:r>
    </w:p>
    <w:p w:rsidR="00E02DFC" w:rsidRDefault="00E02DFC">
      <w:bookmarkStart w:id="0" w:name="_GoBack"/>
      <w:bookmarkEnd w:id="0"/>
    </w:p>
    <w:sectPr w:rsidR="00E02DFC" w:rsidSect="00CE7F31">
      <w:headerReference w:type="even" r:id="rId5"/>
      <w:headerReference w:type="default" r:id="rId6"/>
      <w:footerReference w:type="default" r:id="rId7"/>
      <w:footerReference w:type="first" r:id="rId8"/>
      <w:pgSz w:w="11907" w:h="16840" w:code="9"/>
      <w:pgMar w:top="1440" w:right="1152" w:bottom="1440" w:left="1440" w:header="562" w:footer="56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3A2758">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3A2758">
    <w:pPr>
      <w:pStyle w:val="Footer"/>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3A2758" w:rsidP="003461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4CC7" w:rsidRDefault="003A27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3A2758" w:rsidP="003461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4CC7" w:rsidRDefault="003A275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58"/>
    <w:rsid w:val="003A2758"/>
    <w:rsid w:val="00E02DF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58"/>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2758"/>
    <w:pPr>
      <w:tabs>
        <w:tab w:val="center" w:pos="4153"/>
        <w:tab w:val="right" w:pos="8306"/>
      </w:tabs>
    </w:pPr>
  </w:style>
  <w:style w:type="character" w:customStyle="1" w:styleId="HeaderChar">
    <w:name w:val="Header Char"/>
    <w:basedOn w:val="DefaultParagraphFont"/>
    <w:link w:val="Header"/>
    <w:rsid w:val="003A2758"/>
    <w:rPr>
      <w:rFonts w:ascii="Times New Roman" w:eastAsia="Times New Roman" w:hAnsi="Times New Roman" w:cs="Times New Roman"/>
      <w:sz w:val="20"/>
      <w:szCs w:val="20"/>
      <w:lang w:val="ru-RU" w:eastAsia="ru-RU"/>
    </w:rPr>
  </w:style>
  <w:style w:type="character" w:styleId="PageNumber">
    <w:name w:val="page number"/>
    <w:basedOn w:val="DefaultParagraphFont"/>
    <w:rsid w:val="003A2758"/>
  </w:style>
  <w:style w:type="paragraph" w:styleId="Footer">
    <w:name w:val="footer"/>
    <w:basedOn w:val="Normal"/>
    <w:link w:val="FooterChar"/>
    <w:rsid w:val="003A2758"/>
    <w:pPr>
      <w:tabs>
        <w:tab w:val="center" w:pos="4153"/>
        <w:tab w:val="right" w:pos="8306"/>
      </w:tabs>
    </w:pPr>
  </w:style>
  <w:style w:type="character" w:customStyle="1" w:styleId="FooterChar">
    <w:name w:val="Footer Char"/>
    <w:basedOn w:val="DefaultParagraphFont"/>
    <w:link w:val="Footer"/>
    <w:rsid w:val="003A2758"/>
    <w:rPr>
      <w:rFonts w:ascii="Times New Roman" w:eastAsia="Times New Roman" w:hAnsi="Times New Roman" w:cs="Times New Roman"/>
      <w:sz w:val="20"/>
      <w:szCs w:val="20"/>
      <w:lang w:val="ru-RU" w:eastAsia="ru-RU"/>
    </w:rPr>
  </w:style>
  <w:style w:type="paragraph" w:styleId="NormalWeb">
    <w:name w:val="Normal (Web)"/>
    <w:aliases w:val="Знак"/>
    <w:basedOn w:val="Normal"/>
    <w:link w:val="NormalWebChar"/>
    <w:rsid w:val="003A2758"/>
    <w:rPr>
      <w:sz w:val="24"/>
      <w:szCs w:val="24"/>
    </w:rPr>
  </w:style>
  <w:style w:type="character" w:customStyle="1" w:styleId="NormalWebChar">
    <w:name w:val="Normal (Web) Char"/>
    <w:aliases w:val="Знак Char"/>
    <w:link w:val="NormalWeb"/>
    <w:locked/>
    <w:rsid w:val="003A275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58"/>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2758"/>
    <w:pPr>
      <w:tabs>
        <w:tab w:val="center" w:pos="4153"/>
        <w:tab w:val="right" w:pos="8306"/>
      </w:tabs>
    </w:pPr>
  </w:style>
  <w:style w:type="character" w:customStyle="1" w:styleId="HeaderChar">
    <w:name w:val="Header Char"/>
    <w:basedOn w:val="DefaultParagraphFont"/>
    <w:link w:val="Header"/>
    <w:rsid w:val="003A2758"/>
    <w:rPr>
      <w:rFonts w:ascii="Times New Roman" w:eastAsia="Times New Roman" w:hAnsi="Times New Roman" w:cs="Times New Roman"/>
      <w:sz w:val="20"/>
      <w:szCs w:val="20"/>
      <w:lang w:val="ru-RU" w:eastAsia="ru-RU"/>
    </w:rPr>
  </w:style>
  <w:style w:type="character" w:styleId="PageNumber">
    <w:name w:val="page number"/>
    <w:basedOn w:val="DefaultParagraphFont"/>
    <w:rsid w:val="003A2758"/>
  </w:style>
  <w:style w:type="paragraph" w:styleId="Footer">
    <w:name w:val="footer"/>
    <w:basedOn w:val="Normal"/>
    <w:link w:val="FooterChar"/>
    <w:rsid w:val="003A2758"/>
    <w:pPr>
      <w:tabs>
        <w:tab w:val="center" w:pos="4153"/>
        <w:tab w:val="right" w:pos="8306"/>
      </w:tabs>
    </w:pPr>
  </w:style>
  <w:style w:type="character" w:customStyle="1" w:styleId="FooterChar">
    <w:name w:val="Footer Char"/>
    <w:basedOn w:val="DefaultParagraphFont"/>
    <w:link w:val="Footer"/>
    <w:rsid w:val="003A2758"/>
    <w:rPr>
      <w:rFonts w:ascii="Times New Roman" w:eastAsia="Times New Roman" w:hAnsi="Times New Roman" w:cs="Times New Roman"/>
      <w:sz w:val="20"/>
      <w:szCs w:val="20"/>
      <w:lang w:val="ru-RU" w:eastAsia="ru-RU"/>
    </w:rPr>
  </w:style>
  <w:style w:type="paragraph" w:styleId="NormalWeb">
    <w:name w:val="Normal (Web)"/>
    <w:aliases w:val="Знак"/>
    <w:basedOn w:val="Normal"/>
    <w:link w:val="NormalWebChar"/>
    <w:rsid w:val="003A2758"/>
    <w:rPr>
      <w:sz w:val="24"/>
      <w:szCs w:val="24"/>
    </w:rPr>
  </w:style>
  <w:style w:type="character" w:customStyle="1" w:styleId="NormalWebChar">
    <w:name w:val="Normal (Web) Char"/>
    <w:aliases w:val="Знак Char"/>
    <w:link w:val="NormalWeb"/>
    <w:locked/>
    <w:rsid w:val="003A2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Characters>
  <Application>Microsoft Office Word</Application>
  <DocSecurity>0</DocSecurity>
  <Lines>3</Lines>
  <Paragraphs>2</Paragraphs>
  <ScaleCrop>false</ScaleCrop>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2016-05-18T10:32:00Z</dcterms:created>
  <dcterms:modified xsi:type="dcterms:W3CDTF">2016-05-18T10:32:00Z</dcterms:modified>
</cp:coreProperties>
</file>