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5A" w:rsidRPr="005564E9" w:rsidRDefault="00E7685A" w:rsidP="00E7685A">
      <w:pPr>
        <w:ind w:right="-22"/>
        <w:jc w:val="center"/>
        <w:rPr>
          <w:sz w:val="32"/>
          <w:szCs w:val="32"/>
          <w:lang w:val="az-Latn-AZ"/>
        </w:rPr>
      </w:pPr>
    </w:p>
    <w:p w:rsidR="00E7685A" w:rsidRPr="005564E9" w:rsidRDefault="00E7685A" w:rsidP="00E7685A">
      <w:pPr>
        <w:ind w:right="-22"/>
        <w:jc w:val="center"/>
        <w:rPr>
          <w:sz w:val="32"/>
          <w:szCs w:val="32"/>
          <w:lang w:val="az-Latn-AZ"/>
        </w:rPr>
      </w:pPr>
    </w:p>
    <w:p w:rsidR="00E7685A" w:rsidRPr="005564E9" w:rsidRDefault="00E7685A" w:rsidP="00E7685A">
      <w:pPr>
        <w:ind w:right="-22"/>
        <w:jc w:val="center"/>
        <w:rPr>
          <w:sz w:val="32"/>
          <w:szCs w:val="32"/>
          <w:lang w:val="az-Latn-AZ"/>
        </w:rPr>
      </w:pPr>
    </w:p>
    <w:p w:rsidR="00E7685A" w:rsidRPr="005564E9" w:rsidRDefault="00E7685A" w:rsidP="00E7685A">
      <w:pPr>
        <w:ind w:right="-22"/>
        <w:jc w:val="center"/>
        <w:rPr>
          <w:sz w:val="32"/>
          <w:szCs w:val="32"/>
          <w:lang w:val="az-Latn-AZ"/>
        </w:rPr>
      </w:pPr>
    </w:p>
    <w:p w:rsidR="00E7685A" w:rsidRDefault="00E7685A" w:rsidP="00E7685A">
      <w:pPr>
        <w:ind w:right="-22"/>
        <w:jc w:val="center"/>
        <w:rPr>
          <w:sz w:val="32"/>
          <w:szCs w:val="32"/>
          <w:lang w:val="az-Latn-AZ"/>
        </w:rPr>
      </w:pPr>
    </w:p>
    <w:p w:rsidR="00E7685A" w:rsidRPr="005564E9" w:rsidRDefault="00E7685A" w:rsidP="00E7685A">
      <w:pPr>
        <w:ind w:right="-22"/>
        <w:jc w:val="center"/>
        <w:rPr>
          <w:sz w:val="32"/>
          <w:szCs w:val="32"/>
          <w:lang w:val="az-Latn-AZ"/>
        </w:rPr>
      </w:pPr>
    </w:p>
    <w:p w:rsidR="00E7685A" w:rsidRPr="005564E9" w:rsidRDefault="00E7685A" w:rsidP="00E7685A">
      <w:pPr>
        <w:jc w:val="center"/>
        <w:rPr>
          <w:b/>
          <w:sz w:val="32"/>
          <w:szCs w:val="32"/>
          <w:lang w:val="az-Latn-AZ"/>
        </w:rPr>
      </w:pPr>
      <w:r w:rsidRPr="005564E9">
        <w:rPr>
          <w:b/>
          <w:sz w:val="32"/>
          <w:szCs w:val="32"/>
          <w:lang w:val="az-Latn-AZ"/>
        </w:rPr>
        <w:t xml:space="preserve">Azərbaycan Respublikasının Miqrasiya Məcəlləsində </w:t>
      </w:r>
    </w:p>
    <w:p w:rsidR="00E7685A" w:rsidRPr="00B10FE1" w:rsidRDefault="00E7685A" w:rsidP="00E7685A">
      <w:pPr>
        <w:jc w:val="center"/>
        <w:rPr>
          <w:b/>
          <w:bCs/>
          <w:iCs/>
          <w:sz w:val="28"/>
          <w:szCs w:val="28"/>
          <w:lang w:val="az-Latn-AZ"/>
        </w:rPr>
      </w:pPr>
      <w:r w:rsidRPr="005564E9">
        <w:rPr>
          <w:b/>
          <w:sz w:val="32"/>
          <w:szCs w:val="32"/>
          <w:lang w:val="az-Latn-AZ"/>
        </w:rPr>
        <w:t>dəyişikliklər edilməsi haqqında</w:t>
      </w:r>
    </w:p>
    <w:p w:rsidR="00E7685A" w:rsidRDefault="00E7685A" w:rsidP="00E7685A">
      <w:pPr>
        <w:ind w:firstLine="720"/>
        <w:jc w:val="both"/>
        <w:rPr>
          <w:bCs/>
          <w:iCs/>
          <w:sz w:val="28"/>
          <w:szCs w:val="28"/>
          <w:lang w:val="az-Latn-AZ"/>
        </w:rPr>
      </w:pPr>
    </w:p>
    <w:p w:rsidR="00E7685A" w:rsidRDefault="00E7685A" w:rsidP="00E7685A">
      <w:pPr>
        <w:jc w:val="center"/>
        <w:rPr>
          <w:b/>
          <w:bCs/>
          <w:sz w:val="32"/>
          <w:szCs w:val="32"/>
        </w:rPr>
      </w:pPr>
      <w:r>
        <w:rPr>
          <w:b/>
          <w:sz w:val="40"/>
          <w:szCs w:val="40"/>
        </w:rPr>
        <w:t>AZƏRBAYCAN RESPUBLİKASININ QANUNU</w:t>
      </w:r>
    </w:p>
    <w:p w:rsidR="00E7685A" w:rsidRDefault="00E7685A" w:rsidP="00E7685A">
      <w:pPr>
        <w:ind w:firstLine="720"/>
        <w:jc w:val="both"/>
        <w:rPr>
          <w:bCs/>
          <w:iCs/>
          <w:sz w:val="28"/>
          <w:szCs w:val="28"/>
          <w:lang w:val="az-Latn-AZ"/>
        </w:rPr>
      </w:pPr>
    </w:p>
    <w:p w:rsidR="00E7685A" w:rsidRPr="00B10FE1" w:rsidRDefault="00E7685A" w:rsidP="00E7685A">
      <w:pPr>
        <w:ind w:firstLine="720"/>
        <w:jc w:val="both"/>
        <w:rPr>
          <w:bCs/>
          <w:iCs/>
          <w:sz w:val="28"/>
          <w:szCs w:val="28"/>
          <w:lang w:val="az-Latn-AZ"/>
        </w:rPr>
      </w:pPr>
    </w:p>
    <w:p w:rsidR="00E7685A" w:rsidRPr="00C814DF" w:rsidRDefault="00E7685A" w:rsidP="00E7685A">
      <w:pPr>
        <w:pStyle w:val="NoSpacing"/>
        <w:ind w:firstLine="720"/>
        <w:jc w:val="both"/>
        <w:rPr>
          <w:rFonts w:ascii="Times New Roman" w:hAnsi="Times New Roman"/>
          <w:sz w:val="28"/>
          <w:szCs w:val="28"/>
          <w:lang w:val="az-Latn-AZ" w:eastAsia="ru-RU"/>
        </w:rPr>
      </w:pPr>
      <w:r w:rsidRPr="00B10FE1">
        <w:rPr>
          <w:rFonts w:ascii="Times New Roman" w:hAnsi="Times New Roman"/>
          <w:sz w:val="28"/>
          <w:szCs w:val="28"/>
          <w:lang w:val="az-Latn-AZ" w:eastAsia="ru-RU"/>
        </w:rPr>
        <w:t>Azərbaycan Respublikasının Milli Məclisi Azər</w:t>
      </w:r>
      <w:r w:rsidRPr="00C814DF">
        <w:rPr>
          <w:rFonts w:ascii="Times New Roman" w:hAnsi="Times New Roman"/>
          <w:sz w:val="28"/>
          <w:szCs w:val="28"/>
          <w:lang w:val="az-Latn-AZ" w:eastAsia="ru-RU"/>
        </w:rPr>
        <w:t xml:space="preserve">baycan Respublikası Konstitusiyasının 94-cü maddəsinin I hissəsinin 21-ci bəndini rəhbər tutaraq </w:t>
      </w:r>
      <w:r w:rsidRPr="00C814DF">
        <w:rPr>
          <w:rFonts w:ascii="Times New Roman" w:hAnsi="Times New Roman"/>
          <w:b/>
          <w:sz w:val="28"/>
          <w:szCs w:val="28"/>
          <w:lang w:val="az-Latn-AZ" w:eastAsia="ru-RU"/>
        </w:rPr>
        <w:t>qərara alır:</w:t>
      </w:r>
    </w:p>
    <w:p w:rsidR="00E7685A" w:rsidRPr="00C814DF" w:rsidRDefault="00E7685A" w:rsidP="00E7685A">
      <w:pPr>
        <w:pStyle w:val="NoSpacing"/>
        <w:ind w:firstLine="720"/>
        <w:jc w:val="both"/>
        <w:rPr>
          <w:rFonts w:ascii="Times New Roman" w:hAnsi="Times New Roman"/>
          <w:sz w:val="28"/>
          <w:szCs w:val="28"/>
          <w:lang w:val="az-Latn-AZ" w:eastAsia="ru-RU"/>
        </w:rPr>
      </w:pPr>
      <w:r w:rsidRPr="00C814DF">
        <w:rPr>
          <w:rFonts w:ascii="Times New Roman" w:hAnsi="Times New Roman"/>
          <w:b/>
          <w:sz w:val="28"/>
          <w:szCs w:val="28"/>
          <w:lang w:val="az-Latn-AZ" w:eastAsia="ru-RU"/>
        </w:rPr>
        <w:t>Maddə 1.</w:t>
      </w:r>
      <w:r w:rsidRPr="00C814DF">
        <w:rPr>
          <w:rFonts w:ascii="Times New Roman" w:hAnsi="Times New Roman"/>
          <w:sz w:val="28"/>
          <w:szCs w:val="28"/>
          <w:lang w:val="az-Latn-AZ" w:eastAsia="ru-RU"/>
        </w:rPr>
        <w:t xml:space="preserve"> Azərbaycan Respublikasının Miqrasiya Məcəlləsinə (Azərbaycan Respublikasının Qanunvericilik Toplusu, 2013, № 7, maddə 797; 2014, № 11, maddələr 1351, 1357, № 12, maddə 1539; 2015, № 3, maddə 259, № 6, maddə 689, </w:t>
      </w:r>
      <w:r w:rsidRPr="00C814DF">
        <w:rPr>
          <w:rFonts w:ascii="Times New Roman" w:hAnsi="Times New Roman"/>
          <w:bCs/>
          <w:iCs/>
          <w:sz w:val="28"/>
          <w:szCs w:val="28"/>
          <w:lang w:val="az-Latn-AZ"/>
        </w:rPr>
        <w:t>№ 12, maddə 1436;</w:t>
      </w:r>
      <w:r>
        <w:rPr>
          <w:rFonts w:ascii="Times New Roman" w:hAnsi="Times New Roman"/>
          <w:bCs/>
          <w:iCs/>
          <w:sz w:val="28"/>
          <w:szCs w:val="28"/>
          <w:lang w:val="az-Latn-AZ"/>
        </w:rPr>
        <w:t xml:space="preserve"> 2016, </w:t>
      </w:r>
      <w:r w:rsidRPr="00C814DF">
        <w:rPr>
          <w:rFonts w:ascii="Times New Roman" w:hAnsi="Times New Roman"/>
          <w:sz w:val="28"/>
          <w:szCs w:val="28"/>
          <w:lang w:val="az-Latn-AZ" w:eastAsia="ru-RU"/>
        </w:rPr>
        <w:t>№</w:t>
      </w:r>
      <w:r>
        <w:rPr>
          <w:rFonts w:ascii="Times New Roman" w:hAnsi="Times New Roman"/>
          <w:sz w:val="28"/>
          <w:szCs w:val="28"/>
          <w:lang w:val="az-Latn-AZ" w:eastAsia="ru-RU"/>
        </w:rPr>
        <w:t xml:space="preserve"> 2, II kitab, maddə 214</w:t>
      </w:r>
      <w:r w:rsidRPr="00C814DF">
        <w:rPr>
          <w:rFonts w:ascii="Times New Roman" w:hAnsi="Times New Roman"/>
          <w:bCs/>
          <w:iCs/>
          <w:sz w:val="28"/>
          <w:szCs w:val="28"/>
          <w:lang w:val="az-Latn-AZ"/>
        </w:rPr>
        <w:t>;</w:t>
      </w:r>
      <w:r>
        <w:rPr>
          <w:rFonts w:ascii="Times New Roman" w:hAnsi="Times New Roman"/>
          <w:bCs/>
          <w:iCs/>
          <w:sz w:val="28"/>
          <w:szCs w:val="28"/>
          <w:lang w:val="az-Latn-AZ"/>
        </w:rPr>
        <w:t xml:space="preserve"> </w:t>
      </w:r>
      <w:r w:rsidRPr="00C814DF">
        <w:rPr>
          <w:rFonts w:ascii="Times New Roman" w:hAnsi="Times New Roman"/>
          <w:sz w:val="28"/>
          <w:szCs w:val="28"/>
          <w:lang w:val="az-Latn-AZ" w:eastAsia="ru-RU"/>
        </w:rPr>
        <w:t>Azərbaycan</w:t>
      </w:r>
      <w:r>
        <w:rPr>
          <w:rFonts w:ascii="Times New Roman" w:hAnsi="Times New Roman"/>
          <w:sz w:val="28"/>
          <w:szCs w:val="28"/>
          <w:lang w:val="az-Latn-AZ" w:eastAsia="ru-RU"/>
        </w:rPr>
        <w:t xml:space="preserve"> </w:t>
      </w:r>
      <w:r w:rsidRPr="00C814DF">
        <w:rPr>
          <w:rFonts w:ascii="Times New Roman" w:hAnsi="Times New Roman"/>
          <w:sz w:val="28"/>
          <w:szCs w:val="28"/>
          <w:lang w:val="az-Latn-AZ" w:eastAsia="ru-RU"/>
        </w:rPr>
        <w:t>Respublikasının</w:t>
      </w:r>
      <w:hyperlink r:id="rId5" w:tgtFrame="_blank" w:tooltip="Azərbaycan Respublikasının 1 fevral 2016-cı il tarixli 118-VQD nömrəli Qanunu " w:history="1">
        <w:r w:rsidRPr="00C814DF">
          <w:rPr>
            <w:rStyle w:val="Hyperlink"/>
            <w:rFonts w:ascii="Times New Roman" w:hAnsi="Times New Roman"/>
            <w:sz w:val="28"/>
            <w:szCs w:val="28"/>
            <w:lang w:val="az-Latn-AZ"/>
          </w:rPr>
          <w:t xml:space="preserve"> 2016-cı il </w:t>
        </w:r>
        <w:r>
          <w:rPr>
            <w:rStyle w:val="Hyperlink"/>
            <w:rFonts w:ascii="Times New Roman" w:hAnsi="Times New Roman"/>
            <w:sz w:val="28"/>
            <w:szCs w:val="28"/>
            <w:lang w:val="az-Latn-AZ"/>
          </w:rPr>
          <w:t>6</w:t>
        </w:r>
        <w:r w:rsidRPr="00C814DF">
          <w:rPr>
            <w:rStyle w:val="Hyperlink"/>
            <w:rFonts w:ascii="Times New Roman" w:hAnsi="Times New Roman"/>
            <w:sz w:val="28"/>
            <w:szCs w:val="28"/>
            <w:lang w:val="az-Latn-AZ"/>
          </w:rPr>
          <w:t xml:space="preserve"> </w:t>
        </w:r>
        <w:r>
          <w:rPr>
            <w:rStyle w:val="Hyperlink"/>
            <w:rFonts w:ascii="Times New Roman" w:hAnsi="Times New Roman"/>
            <w:sz w:val="28"/>
            <w:szCs w:val="28"/>
            <w:lang w:val="az-Latn-AZ"/>
          </w:rPr>
          <w:t>may</w:t>
        </w:r>
        <w:r w:rsidRPr="00C814DF">
          <w:rPr>
            <w:rStyle w:val="Hyperlink"/>
            <w:rFonts w:ascii="Times New Roman" w:hAnsi="Times New Roman"/>
            <w:sz w:val="28"/>
            <w:szCs w:val="28"/>
            <w:lang w:val="az-Latn-AZ"/>
          </w:rPr>
          <w:t xml:space="preserve"> tarixli</w:t>
        </w:r>
        <w:r>
          <w:rPr>
            <w:rStyle w:val="Hyperlink"/>
            <w:rFonts w:ascii="Times New Roman" w:hAnsi="Times New Roman"/>
            <w:sz w:val="28"/>
            <w:szCs w:val="28"/>
            <w:lang w:val="az-Latn-AZ"/>
          </w:rPr>
          <w:t xml:space="preserve"> 223</w:t>
        </w:r>
        <w:r w:rsidRPr="00C814DF">
          <w:rPr>
            <w:rStyle w:val="Hyperlink"/>
            <w:rFonts w:ascii="Times New Roman" w:hAnsi="Times New Roman"/>
            <w:bCs/>
            <w:sz w:val="28"/>
            <w:szCs w:val="28"/>
            <w:lang w:val="az-Latn-AZ"/>
          </w:rPr>
          <w:t xml:space="preserve">-VQD </w:t>
        </w:r>
        <w:r w:rsidRPr="00C814DF">
          <w:rPr>
            <w:rStyle w:val="Hyperlink"/>
            <w:rFonts w:ascii="Times New Roman" w:hAnsi="Times New Roman"/>
            <w:sz w:val="28"/>
            <w:szCs w:val="28"/>
            <w:lang w:val="az-Latn-AZ"/>
          </w:rPr>
          <w:t>nömrəli</w:t>
        </w:r>
      </w:hyperlink>
      <w:r w:rsidRPr="00C814DF">
        <w:rPr>
          <w:rFonts w:ascii="Times New Roman" w:hAnsi="Times New Roman"/>
          <w:sz w:val="28"/>
          <w:szCs w:val="28"/>
          <w:lang w:val="az-Latn-AZ"/>
        </w:rPr>
        <w:t xml:space="preserve"> Qanunu</w:t>
      </w:r>
      <w:r w:rsidRPr="00C814DF">
        <w:rPr>
          <w:rFonts w:ascii="Times New Roman" w:hAnsi="Times New Roman"/>
          <w:sz w:val="28"/>
          <w:szCs w:val="28"/>
          <w:lang w:val="az-Latn-AZ" w:eastAsia="ru-RU"/>
        </w:rPr>
        <w:t>) aşağıdakı dəyişikliklər edilsin:</w:t>
      </w:r>
    </w:p>
    <w:p w:rsidR="00E7685A" w:rsidRPr="00C814DF" w:rsidRDefault="00E7685A" w:rsidP="00E7685A">
      <w:pPr>
        <w:pStyle w:val="NoSpacing"/>
        <w:ind w:firstLine="567"/>
        <w:jc w:val="both"/>
        <w:rPr>
          <w:rFonts w:ascii="Times New Roman" w:hAnsi="Times New Roman"/>
          <w:sz w:val="28"/>
          <w:szCs w:val="28"/>
          <w:lang w:val="az-Latn-AZ" w:eastAsia="ru-RU"/>
        </w:rPr>
      </w:pPr>
    </w:p>
    <w:p w:rsidR="00E7685A" w:rsidRPr="004A4C11" w:rsidRDefault="00E7685A" w:rsidP="00E7685A">
      <w:pPr>
        <w:pStyle w:val="NoSpacing"/>
        <w:ind w:firstLine="720"/>
        <w:jc w:val="both"/>
        <w:rPr>
          <w:rFonts w:ascii="Times New Roman" w:hAnsi="Times New Roman"/>
          <w:sz w:val="28"/>
          <w:szCs w:val="28"/>
          <w:lang w:val="az-Latn-AZ" w:eastAsia="ru-RU"/>
        </w:rPr>
      </w:pPr>
      <w:r w:rsidRPr="004A4C11">
        <w:rPr>
          <w:rFonts w:ascii="Times New Roman" w:hAnsi="Times New Roman"/>
          <w:sz w:val="28"/>
          <w:szCs w:val="28"/>
          <w:lang w:val="az-Latn-AZ" w:eastAsia="ru-RU"/>
        </w:rPr>
        <w:t>1.</w:t>
      </w:r>
      <w:r>
        <w:rPr>
          <w:rFonts w:ascii="Times New Roman" w:hAnsi="Times New Roman"/>
          <w:sz w:val="28"/>
          <w:szCs w:val="28"/>
          <w:lang w:val="az-Latn-AZ" w:eastAsia="ru-RU"/>
        </w:rPr>
        <w:t xml:space="preserve">1. </w:t>
      </w:r>
      <w:r w:rsidRPr="004A4C11">
        <w:rPr>
          <w:rFonts w:ascii="Times New Roman" w:hAnsi="Times New Roman"/>
          <w:sz w:val="28"/>
          <w:szCs w:val="28"/>
          <w:lang w:val="az-Latn-AZ" w:eastAsia="ru-RU"/>
        </w:rPr>
        <w:t>33.4-cü maddə ləğv edilsin</w:t>
      </w:r>
      <w:r>
        <w:rPr>
          <w:rFonts w:ascii="Times New Roman" w:hAnsi="Times New Roman"/>
          <w:sz w:val="28"/>
          <w:szCs w:val="28"/>
          <w:lang w:val="az-Latn-AZ" w:eastAsia="ru-RU"/>
        </w:rPr>
        <w:t>.</w:t>
      </w:r>
    </w:p>
    <w:p w:rsidR="00E7685A" w:rsidRPr="004A4C11" w:rsidRDefault="00E7685A" w:rsidP="00E7685A">
      <w:pPr>
        <w:pStyle w:val="NoSpacing"/>
        <w:ind w:firstLine="567"/>
        <w:jc w:val="both"/>
        <w:rPr>
          <w:rFonts w:ascii="Times New Roman" w:hAnsi="Times New Roman"/>
          <w:sz w:val="28"/>
          <w:szCs w:val="28"/>
          <w:lang w:val="az-Latn-AZ" w:eastAsia="ru-RU"/>
        </w:rPr>
      </w:pPr>
    </w:p>
    <w:p w:rsidR="00E7685A" w:rsidRPr="004A4C11" w:rsidRDefault="00E7685A" w:rsidP="00E7685A">
      <w:pPr>
        <w:pStyle w:val="NoSpacing"/>
        <w:ind w:firstLine="720"/>
        <w:jc w:val="both"/>
        <w:rPr>
          <w:rFonts w:ascii="Times New Roman" w:hAnsi="Times New Roman"/>
          <w:sz w:val="28"/>
          <w:szCs w:val="28"/>
          <w:lang w:val="az-Latn-AZ" w:eastAsia="ru-RU"/>
        </w:rPr>
      </w:pPr>
      <w:r>
        <w:rPr>
          <w:rFonts w:ascii="Times New Roman" w:hAnsi="Times New Roman"/>
          <w:sz w:val="28"/>
          <w:szCs w:val="28"/>
          <w:lang w:val="az-Latn-AZ" w:eastAsia="ru-RU"/>
        </w:rPr>
        <w:t>1</w:t>
      </w:r>
      <w:r w:rsidRPr="004A4C11">
        <w:rPr>
          <w:rFonts w:ascii="Times New Roman" w:hAnsi="Times New Roman"/>
          <w:sz w:val="28"/>
          <w:szCs w:val="28"/>
          <w:lang w:val="az-Latn-AZ" w:eastAsia="ru-RU"/>
        </w:rPr>
        <w:t>.</w:t>
      </w:r>
      <w:r>
        <w:rPr>
          <w:rFonts w:ascii="Times New Roman" w:hAnsi="Times New Roman"/>
          <w:sz w:val="28"/>
          <w:szCs w:val="28"/>
          <w:lang w:val="az-Latn-AZ" w:eastAsia="ru-RU"/>
        </w:rPr>
        <w:t>2. A</w:t>
      </w:r>
      <w:r w:rsidRPr="004A4C11">
        <w:rPr>
          <w:rFonts w:ascii="Times New Roman" w:hAnsi="Times New Roman"/>
          <w:sz w:val="28"/>
          <w:szCs w:val="28"/>
          <w:lang w:val="az-Latn-AZ" w:eastAsia="ru-RU"/>
        </w:rPr>
        <w:t>şağıdakı məzmunda 37.12-ci maddə əlavə edilsin:</w:t>
      </w:r>
    </w:p>
    <w:p w:rsidR="00E7685A" w:rsidRPr="00FB50B8" w:rsidRDefault="00E7685A" w:rsidP="00E7685A">
      <w:pPr>
        <w:pStyle w:val="NoSpacing"/>
        <w:ind w:firstLine="720"/>
        <w:jc w:val="both"/>
        <w:rPr>
          <w:rFonts w:ascii="Times New Roman" w:hAnsi="Times New Roman"/>
          <w:sz w:val="28"/>
          <w:szCs w:val="28"/>
          <w:lang w:val="az-Latn-AZ" w:eastAsia="ru-RU"/>
        </w:rPr>
      </w:pPr>
      <w:r w:rsidRPr="004A4C11">
        <w:rPr>
          <w:rFonts w:ascii="Times New Roman" w:hAnsi="Times New Roman"/>
          <w:color w:val="000000"/>
          <w:sz w:val="28"/>
          <w:szCs w:val="28"/>
          <w:lang w:val="az-Latn-AZ"/>
        </w:rPr>
        <w:t>“</w:t>
      </w:r>
      <w:r w:rsidRPr="00BA6D45">
        <w:rPr>
          <w:rFonts w:ascii="Times New Roman" w:hAnsi="Times New Roman"/>
          <w:b/>
          <w:i/>
          <w:color w:val="000000"/>
          <w:sz w:val="28"/>
          <w:szCs w:val="28"/>
          <w:lang w:val="az-Latn-AZ"/>
        </w:rPr>
        <w:t xml:space="preserve">37.12. </w:t>
      </w:r>
      <w:r w:rsidRPr="00BA6D45">
        <w:rPr>
          <w:rFonts w:ascii="Times New Roman" w:hAnsi="Times New Roman"/>
          <w:b/>
          <w:i/>
          <w:sz w:val="28"/>
          <w:szCs w:val="28"/>
          <w:lang w:val="az-Latn-AZ"/>
        </w:rPr>
        <w:t xml:space="preserve">Azərbaycan Respublikasına gələn əcnəbilərə və vətəndaşlığı olmayan şəxslərə </w:t>
      </w:r>
      <w:r w:rsidRPr="00BA6D45">
        <w:rPr>
          <w:rFonts w:ascii="Times New Roman" w:hAnsi="Times New Roman"/>
          <w:b/>
          <w:i/>
          <w:color w:val="000000"/>
          <w:sz w:val="28"/>
          <w:szCs w:val="28"/>
          <w:lang w:val="az-Latn-AZ"/>
        </w:rPr>
        <w:t>elektron vizaların verilməsi qaydası bu Məcəllənin 38-ci maddəsi ilə müəyyən edilir.</w:t>
      </w:r>
      <w:r w:rsidRPr="00122BFD">
        <w:rPr>
          <w:rFonts w:ascii="Times New Roman" w:hAnsi="Times New Roman"/>
          <w:color w:val="000000"/>
          <w:sz w:val="28"/>
          <w:szCs w:val="28"/>
          <w:lang w:val="az-Latn-AZ"/>
        </w:rPr>
        <w:t>”</w:t>
      </w:r>
      <w:r>
        <w:rPr>
          <w:rFonts w:ascii="Times New Roman" w:hAnsi="Times New Roman"/>
          <w:color w:val="000000"/>
          <w:sz w:val="28"/>
          <w:szCs w:val="28"/>
          <w:lang w:val="az-Latn-AZ"/>
        </w:rPr>
        <w:t>.</w:t>
      </w:r>
    </w:p>
    <w:p w:rsidR="00E7685A" w:rsidRPr="00122BFD" w:rsidRDefault="00E7685A" w:rsidP="00E7685A">
      <w:pPr>
        <w:pStyle w:val="NoSpacing"/>
        <w:jc w:val="both"/>
        <w:rPr>
          <w:rFonts w:ascii="Times New Roman" w:hAnsi="Times New Roman"/>
          <w:b/>
          <w:spacing w:val="40"/>
          <w:sz w:val="28"/>
          <w:szCs w:val="28"/>
          <w:lang w:val="az-Latn-AZ" w:eastAsia="ru-RU"/>
        </w:rPr>
      </w:pPr>
    </w:p>
    <w:p w:rsidR="00E7685A" w:rsidRPr="004A4C11" w:rsidRDefault="00E7685A" w:rsidP="00E7685A">
      <w:pPr>
        <w:pStyle w:val="NoSpacing"/>
        <w:ind w:firstLine="720"/>
        <w:jc w:val="both"/>
        <w:rPr>
          <w:rFonts w:ascii="Times New Roman" w:hAnsi="Times New Roman"/>
          <w:sz w:val="28"/>
          <w:szCs w:val="28"/>
          <w:lang w:val="en-US" w:eastAsia="ru-RU"/>
        </w:rPr>
      </w:pPr>
      <w:r>
        <w:rPr>
          <w:rFonts w:ascii="Times New Roman" w:hAnsi="Times New Roman"/>
          <w:sz w:val="28"/>
          <w:szCs w:val="28"/>
          <w:lang w:val="az-Latn-AZ" w:eastAsia="ru-RU"/>
        </w:rPr>
        <w:t>1</w:t>
      </w:r>
      <w:r w:rsidRPr="004A4C11">
        <w:rPr>
          <w:rFonts w:ascii="Times New Roman" w:hAnsi="Times New Roman"/>
          <w:sz w:val="28"/>
          <w:szCs w:val="28"/>
          <w:lang w:val="az-Latn-AZ" w:eastAsia="ru-RU"/>
        </w:rPr>
        <w:t>.</w:t>
      </w:r>
      <w:r>
        <w:rPr>
          <w:rFonts w:ascii="Times New Roman" w:hAnsi="Times New Roman"/>
          <w:sz w:val="28"/>
          <w:szCs w:val="28"/>
          <w:lang w:val="az-Latn-AZ" w:eastAsia="ru-RU"/>
        </w:rPr>
        <w:t xml:space="preserve">3. </w:t>
      </w:r>
      <w:r w:rsidRPr="004A4C11">
        <w:rPr>
          <w:rFonts w:ascii="Times New Roman" w:hAnsi="Times New Roman"/>
          <w:sz w:val="28"/>
          <w:szCs w:val="28"/>
          <w:lang w:val="en-US" w:eastAsia="ru-RU"/>
        </w:rPr>
        <w:t>38-ci maddə aşağıdakı redaksiyada verilsin:</w:t>
      </w:r>
    </w:p>
    <w:p w:rsidR="00E7685A" w:rsidRPr="004A4C11" w:rsidRDefault="00E7685A" w:rsidP="00E7685A">
      <w:pPr>
        <w:pStyle w:val="NoSpacing"/>
        <w:ind w:firstLine="567"/>
        <w:jc w:val="both"/>
        <w:rPr>
          <w:rFonts w:ascii="Times New Roman" w:hAnsi="Times New Roman"/>
          <w:spacing w:val="40"/>
          <w:sz w:val="28"/>
          <w:szCs w:val="28"/>
          <w:lang w:val="en-US" w:eastAsia="ru-RU"/>
        </w:rPr>
      </w:pPr>
    </w:p>
    <w:p w:rsidR="00E7685A" w:rsidRPr="00BA6D45" w:rsidRDefault="00E7685A" w:rsidP="00E7685A">
      <w:pPr>
        <w:pStyle w:val="NoSpacing"/>
        <w:ind w:firstLine="720"/>
        <w:jc w:val="both"/>
        <w:rPr>
          <w:rFonts w:ascii="Times New Roman" w:hAnsi="Times New Roman"/>
          <w:b/>
          <w:i/>
          <w:sz w:val="28"/>
          <w:szCs w:val="28"/>
          <w:lang w:val="en-US" w:eastAsia="ru-RU"/>
        </w:rPr>
      </w:pPr>
      <w:r w:rsidRPr="004A4C11">
        <w:rPr>
          <w:rFonts w:ascii="Times New Roman" w:hAnsi="Times New Roman"/>
          <w:spacing w:val="40"/>
          <w:sz w:val="28"/>
          <w:szCs w:val="28"/>
          <w:lang w:val="en-US" w:eastAsia="ru-RU"/>
        </w:rPr>
        <w:t>“</w:t>
      </w:r>
      <w:r w:rsidRPr="00BA6D45">
        <w:rPr>
          <w:rFonts w:ascii="Times New Roman" w:hAnsi="Times New Roman"/>
          <w:b/>
          <w:i/>
          <w:spacing w:val="40"/>
          <w:sz w:val="28"/>
          <w:szCs w:val="28"/>
          <w:lang w:val="en-US" w:eastAsia="ru-RU"/>
        </w:rPr>
        <w:t>Maddə</w:t>
      </w:r>
      <w:r w:rsidRPr="00BA6D45">
        <w:rPr>
          <w:rFonts w:ascii="Times New Roman" w:hAnsi="Times New Roman"/>
          <w:b/>
          <w:i/>
          <w:sz w:val="28"/>
          <w:szCs w:val="28"/>
          <w:lang w:val="en-US" w:eastAsia="ru-RU"/>
        </w:rPr>
        <w:t>38. Elektron vizalar</w:t>
      </w:r>
    </w:p>
    <w:p w:rsidR="00E7685A" w:rsidRPr="00BA6D45" w:rsidRDefault="00E7685A" w:rsidP="00E7685A">
      <w:pPr>
        <w:pStyle w:val="NoSpacing"/>
        <w:ind w:firstLine="567"/>
        <w:jc w:val="both"/>
        <w:rPr>
          <w:rFonts w:ascii="Times New Roman" w:hAnsi="Times New Roman"/>
          <w:b/>
          <w:i/>
          <w:sz w:val="28"/>
          <w:szCs w:val="28"/>
          <w:lang w:val="en-US" w:eastAsia="ru-RU"/>
        </w:rPr>
      </w:pPr>
    </w:p>
    <w:p w:rsidR="00E7685A" w:rsidRPr="00BA6D45" w:rsidRDefault="00E7685A" w:rsidP="00E7685A">
      <w:pPr>
        <w:pStyle w:val="NoSpacing"/>
        <w:ind w:firstLine="720"/>
        <w:jc w:val="both"/>
        <w:rPr>
          <w:rFonts w:ascii="Times New Roman" w:hAnsi="Times New Roman"/>
          <w:b/>
          <w:i/>
          <w:sz w:val="28"/>
          <w:szCs w:val="28"/>
          <w:lang w:val="az-Latn-AZ" w:eastAsia="ru-RU"/>
        </w:rPr>
      </w:pPr>
      <w:r w:rsidRPr="00BA6D45">
        <w:rPr>
          <w:rFonts w:ascii="Times New Roman" w:hAnsi="Times New Roman"/>
          <w:b/>
          <w:i/>
          <w:sz w:val="28"/>
          <w:szCs w:val="28"/>
          <w:lang w:val="en-US" w:eastAsia="ru-RU"/>
        </w:rPr>
        <w:t xml:space="preserve">38.1. </w:t>
      </w:r>
      <w:r w:rsidRPr="00BA6D45">
        <w:rPr>
          <w:rFonts w:ascii="Times New Roman" w:hAnsi="Times New Roman"/>
          <w:b/>
          <w:i/>
          <w:sz w:val="28"/>
          <w:szCs w:val="28"/>
          <w:lang w:val="en-US"/>
        </w:rPr>
        <w:t xml:space="preserve">Azərbaycan Respublikasına gələn əcnəbilər və vətəndaşlığı olmayan şəxslər “ASAN Viza” </w:t>
      </w:r>
      <w:r w:rsidRPr="00BA6D45">
        <w:rPr>
          <w:rFonts w:ascii="Times New Roman" w:hAnsi="Times New Roman"/>
          <w:b/>
          <w:i/>
          <w:sz w:val="28"/>
          <w:szCs w:val="28"/>
          <w:lang w:val="az-Latn-AZ"/>
        </w:rPr>
        <w:t>sistemi</w:t>
      </w:r>
      <w:r w:rsidRPr="00BA6D45">
        <w:rPr>
          <w:rFonts w:ascii="Times New Roman" w:hAnsi="Times New Roman"/>
          <w:b/>
          <w:i/>
          <w:sz w:val="28"/>
          <w:szCs w:val="28"/>
          <w:lang w:val="en-US"/>
        </w:rPr>
        <w:t xml:space="preserve"> </w:t>
      </w:r>
      <w:r w:rsidRPr="00BA6D45">
        <w:rPr>
          <w:rFonts w:ascii="Times New Roman" w:hAnsi="Times New Roman"/>
          <w:b/>
          <w:i/>
          <w:sz w:val="28"/>
          <w:szCs w:val="28"/>
        </w:rPr>
        <w:t>vasitəsilə</w:t>
      </w:r>
      <w:r w:rsidRPr="00BA6D45">
        <w:rPr>
          <w:rFonts w:ascii="Times New Roman" w:hAnsi="Times New Roman"/>
          <w:b/>
          <w:i/>
          <w:sz w:val="28"/>
          <w:szCs w:val="28"/>
          <w:lang w:val="az-Latn-AZ"/>
        </w:rPr>
        <w:t xml:space="preserve"> </w:t>
      </w:r>
      <w:r w:rsidRPr="00BA6D45">
        <w:rPr>
          <w:rFonts w:ascii="Times New Roman" w:hAnsi="Times New Roman"/>
          <w:b/>
          <w:i/>
          <w:sz w:val="28"/>
          <w:szCs w:val="28"/>
          <w:lang w:eastAsia="ru-RU"/>
        </w:rPr>
        <w:t>elektron viza ala bilərlər.</w:t>
      </w:r>
      <w:r w:rsidRPr="00BA6D45">
        <w:rPr>
          <w:rFonts w:ascii="Times New Roman" w:hAnsi="Times New Roman"/>
          <w:b/>
          <w:i/>
          <w:sz w:val="28"/>
          <w:szCs w:val="28"/>
          <w:lang w:val="az-Latn-AZ" w:eastAsia="ru-RU"/>
        </w:rPr>
        <w:t xml:space="preserve"> </w:t>
      </w:r>
      <w:r w:rsidRPr="00BA6D45">
        <w:rPr>
          <w:rFonts w:ascii="Times New Roman" w:hAnsi="Times New Roman"/>
          <w:b/>
          <w:i/>
          <w:color w:val="000000"/>
          <w:sz w:val="28"/>
          <w:szCs w:val="28"/>
          <w:lang w:val="az-Latn-AZ"/>
        </w:rPr>
        <w:t>Elektron qaydada verilən birdəfəlik vizada ölkədə qalma müddəti 30 günədək müəyyən edilir.</w:t>
      </w:r>
    </w:p>
    <w:p w:rsidR="00E7685A" w:rsidRPr="00BA6D45" w:rsidRDefault="00E7685A" w:rsidP="00E7685A">
      <w:pPr>
        <w:pStyle w:val="NoSpacing"/>
        <w:ind w:firstLine="720"/>
        <w:jc w:val="both"/>
        <w:rPr>
          <w:rFonts w:ascii="Times New Roman" w:hAnsi="Times New Roman"/>
          <w:b/>
          <w:i/>
          <w:sz w:val="28"/>
          <w:szCs w:val="28"/>
          <w:lang w:val="az-Latn-AZ"/>
        </w:rPr>
      </w:pPr>
      <w:r w:rsidRPr="00BA6D45">
        <w:rPr>
          <w:rFonts w:ascii="Times New Roman" w:hAnsi="Times New Roman"/>
          <w:b/>
          <w:i/>
          <w:sz w:val="28"/>
          <w:szCs w:val="28"/>
          <w:lang w:val="az-Latn-AZ"/>
        </w:rPr>
        <w:t xml:space="preserve">38.2.“ASAN Viza” sisteminin fəaliyyətinin təşkili, elektron vizanın alınması üçün elektron müraciət formasına daxil edilməli olan məlumatlar, </w:t>
      </w:r>
      <w:r w:rsidRPr="00BA6D45">
        <w:rPr>
          <w:rFonts w:ascii="Times New Roman" w:hAnsi="Times New Roman"/>
          <w:b/>
          <w:i/>
          <w:sz w:val="28"/>
          <w:szCs w:val="28"/>
          <w:lang w:val="az-Latn-AZ" w:eastAsia="ru-RU"/>
        </w:rPr>
        <w:t xml:space="preserve">elektron viza blankının təsviri və nümunəsi </w:t>
      </w:r>
      <w:r w:rsidRPr="00BA6D45">
        <w:rPr>
          <w:rFonts w:ascii="Times New Roman" w:hAnsi="Times New Roman"/>
          <w:b/>
          <w:i/>
          <w:color w:val="000000"/>
          <w:sz w:val="28"/>
          <w:szCs w:val="28"/>
          <w:lang w:val="az-Latn-AZ"/>
        </w:rPr>
        <w:t>müvafiq icra hakimiyyəti orqanının təsdiq etdiyi əsasnamədə müəyyən edilir.</w:t>
      </w:r>
    </w:p>
    <w:p w:rsidR="00E7685A" w:rsidRPr="00BA6D45" w:rsidRDefault="00E7685A" w:rsidP="00E7685A">
      <w:pPr>
        <w:pStyle w:val="NoSpacing"/>
        <w:ind w:firstLine="720"/>
        <w:jc w:val="both"/>
        <w:rPr>
          <w:rFonts w:ascii="Times New Roman" w:hAnsi="Times New Roman"/>
          <w:b/>
          <w:i/>
          <w:sz w:val="28"/>
          <w:szCs w:val="28"/>
          <w:lang w:val="az-Latn-AZ" w:eastAsia="ru-RU"/>
        </w:rPr>
      </w:pPr>
      <w:r w:rsidRPr="00BA6D45">
        <w:rPr>
          <w:rFonts w:ascii="Times New Roman" w:hAnsi="Times New Roman"/>
          <w:b/>
          <w:i/>
          <w:sz w:val="28"/>
          <w:szCs w:val="28"/>
          <w:lang w:val="az-Latn-AZ" w:eastAsia="ru-RU"/>
        </w:rPr>
        <w:t xml:space="preserve">38.3. Elektron viza </w:t>
      </w:r>
      <w:r w:rsidRPr="00BA6D45">
        <w:rPr>
          <w:rFonts w:ascii="Times New Roman" w:hAnsi="Times New Roman"/>
          <w:b/>
          <w:i/>
          <w:sz w:val="28"/>
          <w:szCs w:val="28"/>
          <w:lang w:val="az-Latn-AZ"/>
        </w:rPr>
        <w:t xml:space="preserve">siyahısı müvafiq icra hakimiyyəti orqanı </w:t>
      </w:r>
      <w:r w:rsidRPr="00BA6D45">
        <w:rPr>
          <w:rFonts w:ascii="Times New Roman" w:hAnsi="Times New Roman"/>
          <w:b/>
          <w:i/>
          <w:color w:val="000000"/>
          <w:sz w:val="28"/>
          <w:szCs w:val="28"/>
          <w:lang w:val="az-Latn-AZ"/>
        </w:rPr>
        <w:t>tərəfindən təsdiq edilən ölkələrin vətəndaşlarına və həmin ölkələrdə daimi yaşayan vətəndaşlığı olmayan şəxslərə verilir.</w:t>
      </w:r>
    </w:p>
    <w:p w:rsidR="00E7685A" w:rsidRPr="00BA6D45" w:rsidRDefault="00E7685A" w:rsidP="00E7685A">
      <w:pPr>
        <w:pStyle w:val="NoSpacing"/>
        <w:ind w:firstLine="720"/>
        <w:jc w:val="both"/>
        <w:rPr>
          <w:rFonts w:ascii="Times New Roman" w:hAnsi="Times New Roman"/>
          <w:b/>
          <w:i/>
          <w:sz w:val="28"/>
          <w:szCs w:val="28"/>
          <w:lang w:val="az-Latn-AZ"/>
        </w:rPr>
      </w:pPr>
      <w:r w:rsidRPr="00BA6D45">
        <w:rPr>
          <w:rFonts w:ascii="Times New Roman" w:hAnsi="Times New Roman"/>
          <w:b/>
          <w:i/>
          <w:sz w:val="28"/>
          <w:szCs w:val="28"/>
          <w:lang w:val="az-Latn-AZ" w:eastAsia="ru-RU"/>
        </w:rPr>
        <w:lastRenderedPageBreak/>
        <w:t xml:space="preserve">38.4. Elektron viza almaq üçün əcnəbilər </w:t>
      </w:r>
      <w:r w:rsidRPr="00BA6D45">
        <w:rPr>
          <w:rFonts w:ascii="Times New Roman" w:hAnsi="Times New Roman"/>
          <w:b/>
          <w:i/>
          <w:sz w:val="28"/>
          <w:szCs w:val="28"/>
          <w:lang w:val="az-Latn-AZ"/>
        </w:rPr>
        <w:t xml:space="preserve">və ya vətəndaşlığı olmayan şəxslər “ASAN Viza” sistemində yerləşdirilmiş elektron müraciət formasında nəzərdə tutulan məlumatları sistemə daxil etməli, müraciətin qəbul olunması barədə müvafiq təsdiqnamə aldıqdan sonra “Dövlət rüsumu haqqında” Azərbaycan Respublikasının </w:t>
      </w:r>
      <w:r w:rsidRPr="00BA6D45">
        <w:rPr>
          <w:rFonts w:ascii="Times New Roman" w:hAnsi="Times New Roman"/>
          <w:b/>
          <w:i/>
          <w:sz w:val="28"/>
          <w:szCs w:val="28"/>
          <w:lang w:val="az-Latn-AZ" w:eastAsia="ru-RU"/>
        </w:rPr>
        <w:t>Qanunu ilə müəyyən edilmiş məbləğdə dövlət rüsumunu elektron qaydada ödəməlidirlər</w:t>
      </w:r>
      <w:r w:rsidRPr="00BA6D45">
        <w:rPr>
          <w:rFonts w:ascii="Times New Roman" w:hAnsi="Times New Roman"/>
          <w:b/>
          <w:i/>
          <w:sz w:val="28"/>
          <w:szCs w:val="28"/>
          <w:lang w:val="az-Latn-AZ"/>
        </w:rPr>
        <w:t>.</w:t>
      </w:r>
    </w:p>
    <w:p w:rsidR="00E7685A" w:rsidRPr="00BA6D45" w:rsidRDefault="00E7685A" w:rsidP="00E7685A">
      <w:pPr>
        <w:ind w:firstLine="720"/>
        <w:jc w:val="both"/>
        <w:rPr>
          <w:b/>
          <w:i/>
          <w:color w:val="000000"/>
          <w:sz w:val="28"/>
          <w:szCs w:val="28"/>
          <w:lang w:val="az-Latn-AZ"/>
        </w:rPr>
      </w:pPr>
      <w:r w:rsidRPr="00BA6D45">
        <w:rPr>
          <w:b/>
          <w:i/>
          <w:color w:val="000000"/>
          <w:sz w:val="28"/>
          <w:szCs w:val="28"/>
          <w:lang w:val="az-Latn-AZ"/>
        </w:rPr>
        <w:t xml:space="preserve">38.5. </w:t>
      </w:r>
      <w:r w:rsidRPr="00BA6D45">
        <w:rPr>
          <w:b/>
          <w:i/>
          <w:sz w:val="28"/>
          <w:szCs w:val="28"/>
          <w:lang w:val="az-Latn-AZ"/>
        </w:rPr>
        <w:t xml:space="preserve">“ASAN Viza” sistemi elektron viza alınması üçün daxil olmuş elektron müraciəti real vaxt rejimində </w:t>
      </w:r>
      <w:r w:rsidRPr="00BA6D45">
        <w:rPr>
          <w:b/>
          <w:i/>
          <w:color w:val="000000"/>
          <w:sz w:val="28"/>
          <w:szCs w:val="28"/>
          <w:lang w:val="az-Latn-AZ"/>
        </w:rPr>
        <w:t xml:space="preserve">“Giriş-çıxış və qeydiyyat” idarələrarası avtomatlaşdırılmış məlumat-axtarış sisteminə göndərir. </w:t>
      </w:r>
    </w:p>
    <w:p w:rsidR="00E7685A" w:rsidRPr="00BA6D45" w:rsidRDefault="00E7685A" w:rsidP="00E7685A">
      <w:pPr>
        <w:ind w:firstLine="720"/>
        <w:jc w:val="both"/>
        <w:rPr>
          <w:b/>
          <w:i/>
          <w:color w:val="000000"/>
          <w:sz w:val="28"/>
          <w:szCs w:val="28"/>
          <w:lang w:val="az-Latn-AZ"/>
        </w:rPr>
      </w:pPr>
      <w:r w:rsidRPr="00BA6D45">
        <w:rPr>
          <w:b/>
          <w:i/>
          <w:color w:val="000000"/>
          <w:sz w:val="28"/>
          <w:szCs w:val="28"/>
          <w:lang w:val="az-Latn-AZ"/>
        </w:rPr>
        <w:t xml:space="preserve">38.6. Müvafiq icra hakimiyyəti orqanı müraciətin </w:t>
      </w:r>
      <w:r w:rsidRPr="00BA6D45">
        <w:rPr>
          <w:b/>
          <w:i/>
          <w:sz w:val="28"/>
          <w:szCs w:val="28"/>
          <w:lang w:val="az-Latn-AZ"/>
        </w:rPr>
        <w:t>“ASAN Viza” sisteminə</w:t>
      </w:r>
      <w:r w:rsidRPr="00BA6D45">
        <w:rPr>
          <w:b/>
          <w:i/>
          <w:color w:val="000000"/>
          <w:sz w:val="28"/>
          <w:szCs w:val="28"/>
          <w:lang w:val="az-Latn-AZ"/>
        </w:rPr>
        <w:t xml:space="preserve"> daxil olduğu vaxtdan </w:t>
      </w:r>
      <w:r w:rsidRPr="00BA6D45">
        <w:rPr>
          <w:b/>
          <w:i/>
          <w:sz w:val="28"/>
          <w:szCs w:val="28"/>
          <w:lang w:val="az-Latn-AZ"/>
        </w:rPr>
        <w:t xml:space="preserve">ən geci </w:t>
      </w:r>
      <w:r w:rsidRPr="00BA6D45">
        <w:rPr>
          <w:b/>
          <w:i/>
          <w:iCs/>
          <w:sz w:val="28"/>
          <w:szCs w:val="28"/>
          <w:lang w:val="az-Latn-AZ"/>
        </w:rPr>
        <w:t xml:space="preserve">3 iş günü </w:t>
      </w:r>
      <w:r w:rsidRPr="00BA6D45">
        <w:rPr>
          <w:b/>
          <w:i/>
          <w:sz w:val="28"/>
          <w:szCs w:val="28"/>
          <w:lang w:val="az-Latn-AZ"/>
        </w:rPr>
        <w:t xml:space="preserve">keçənədək </w:t>
      </w:r>
      <w:r w:rsidRPr="00BA6D45">
        <w:rPr>
          <w:b/>
          <w:i/>
          <w:color w:val="000000"/>
          <w:sz w:val="28"/>
          <w:szCs w:val="28"/>
          <w:lang w:val="az-Latn-AZ"/>
        </w:rPr>
        <w:t>məlumatları yoxlayır, “Giriş-çıxış və qeydiyyat” idarələrarası avtomatlaşdırılmış məlumat-axtarış sisteminin məhdudiyyət siyahıları üzrə yoxlama aparır, razılaşdırılma məqsədi ilə müvafiq icra hakimiyyəti orqanının rəyini alır.</w:t>
      </w:r>
    </w:p>
    <w:p w:rsidR="00E7685A" w:rsidRPr="00BA6D45" w:rsidRDefault="00E7685A" w:rsidP="00E7685A">
      <w:pPr>
        <w:pStyle w:val="NoSpacing"/>
        <w:ind w:firstLine="720"/>
        <w:jc w:val="both"/>
        <w:rPr>
          <w:rFonts w:ascii="Times New Roman" w:hAnsi="Times New Roman"/>
          <w:b/>
          <w:i/>
          <w:sz w:val="28"/>
          <w:szCs w:val="28"/>
          <w:lang w:val="az-Latn-AZ" w:eastAsia="ru-RU"/>
        </w:rPr>
      </w:pPr>
      <w:r w:rsidRPr="00BA6D45">
        <w:rPr>
          <w:rFonts w:ascii="Times New Roman" w:hAnsi="Times New Roman"/>
          <w:b/>
          <w:i/>
          <w:sz w:val="28"/>
          <w:szCs w:val="28"/>
          <w:lang w:val="az-Latn-AZ"/>
        </w:rPr>
        <w:t xml:space="preserve">38.7. Elektron vizanın verilməsi barədə müraciətə </w:t>
      </w:r>
      <w:r w:rsidRPr="00BA6D45">
        <w:rPr>
          <w:rFonts w:ascii="Times New Roman" w:hAnsi="Times New Roman"/>
          <w:b/>
          <w:i/>
          <w:sz w:val="28"/>
          <w:szCs w:val="28"/>
          <w:lang w:val="az-Latn-AZ" w:eastAsia="ru-RU"/>
        </w:rPr>
        <w:t xml:space="preserve">bu Məcəllənin 38.6-cı maddəsində nəzərdə tutulmuş müddətdə və qaydada baxılır və viza rəsmiləşdirilərək, </w:t>
      </w:r>
      <w:r w:rsidRPr="00BA6D45">
        <w:rPr>
          <w:rFonts w:ascii="Times New Roman" w:hAnsi="Times New Roman"/>
          <w:b/>
          <w:i/>
          <w:sz w:val="28"/>
          <w:szCs w:val="28"/>
          <w:lang w:val="az-Latn-AZ"/>
        </w:rPr>
        <w:t xml:space="preserve">“ASAN Viza” sistemi vasitəsilə </w:t>
      </w:r>
      <w:r w:rsidRPr="00BA6D45">
        <w:rPr>
          <w:rFonts w:ascii="Times New Roman" w:hAnsi="Times New Roman"/>
          <w:b/>
          <w:i/>
          <w:sz w:val="28"/>
          <w:szCs w:val="28"/>
          <w:lang w:val="az-Latn-AZ" w:eastAsia="ru-RU"/>
        </w:rPr>
        <w:t>müraciət etmiş şəxsin elektron poçt ünvanına göndərilir və ya viza verilməsindən imtina edildikdə, bu barədə məlumat verilir.</w:t>
      </w:r>
    </w:p>
    <w:p w:rsidR="00E7685A" w:rsidRPr="00BA6D45" w:rsidRDefault="00E7685A" w:rsidP="00E7685A">
      <w:pPr>
        <w:pStyle w:val="NoSpacing"/>
        <w:ind w:firstLine="720"/>
        <w:jc w:val="both"/>
        <w:rPr>
          <w:rFonts w:ascii="Times New Roman" w:hAnsi="Times New Roman"/>
          <w:b/>
          <w:i/>
          <w:sz w:val="28"/>
          <w:szCs w:val="28"/>
          <w:lang w:val="az-Latn-AZ" w:eastAsia="ru-RU"/>
        </w:rPr>
      </w:pPr>
      <w:r w:rsidRPr="00BA6D45">
        <w:rPr>
          <w:rFonts w:ascii="Times New Roman" w:hAnsi="Times New Roman"/>
          <w:b/>
          <w:i/>
          <w:sz w:val="28"/>
          <w:szCs w:val="28"/>
          <w:lang w:val="az-Latn-AZ" w:eastAsia="ru-RU"/>
        </w:rPr>
        <w:t xml:space="preserve">38.8. Elektron viza pasporta yapışdırılmır və </w:t>
      </w:r>
      <w:r w:rsidRPr="00BA6D45">
        <w:rPr>
          <w:rFonts w:ascii="Times New Roman" w:hAnsi="Times New Roman"/>
          <w:b/>
          <w:i/>
          <w:sz w:val="28"/>
          <w:szCs w:val="28"/>
          <w:lang w:val="az-Latn-AZ"/>
        </w:rPr>
        <w:t xml:space="preserve">əcnəbi və ya vətəndaşlığı olmayan </w:t>
      </w:r>
      <w:r w:rsidRPr="00BA6D45">
        <w:rPr>
          <w:rFonts w:ascii="Times New Roman" w:hAnsi="Times New Roman"/>
          <w:b/>
          <w:i/>
          <w:sz w:val="28"/>
          <w:szCs w:val="28"/>
          <w:lang w:val="az-Latn-AZ" w:eastAsia="ru-RU"/>
        </w:rPr>
        <w:t xml:space="preserve">şəxs tərəfindən çap edilərək Azərbaycan Respublikasının dövlət sərhədinin buraxılış məntəqəsindən keçərkən pasportla birgə təqdim olunur. Dövlət sərhədinin buraxılış məntəqəsindən keçərkən pasportda şəxsin Azərbaycan Respublikasının ərazisinə daxil olması və Azərbaycan Respublikasının ərazisini tərk etməsi barədə qeyd aparılır. Bu barədə məlumat </w:t>
      </w:r>
      <w:r w:rsidRPr="00BA6D45">
        <w:rPr>
          <w:rFonts w:ascii="Times New Roman" w:eastAsia="Times New Roman" w:hAnsi="Times New Roman"/>
          <w:b/>
          <w:i/>
          <w:color w:val="000000"/>
          <w:sz w:val="28"/>
          <w:szCs w:val="28"/>
          <w:lang w:val="az-Latn-AZ"/>
        </w:rPr>
        <w:t xml:space="preserve">“Giriş-çıxış və qeydiyyat” idarələrarası avtomatlaşdırılmış məlumat-axtarış sistemi vasitəsilə real vaxt rejimində </w:t>
      </w:r>
      <w:r w:rsidRPr="00BA6D45">
        <w:rPr>
          <w:rFonts w:ascii="Times New Roman" w:hAnsi="Times New Roman"/>
          <w:b/>
          <w:i/>
          <w:sz w:val="28"/>
          <w:szCs w:val="28"/>
          <w:lang w:val="az-Latn-AZ"/>
        </w:rPr>
        <w:t>“ASAN Viza” sisteminə ötürülür.</w:t>
      </w:r>
    </w:p>
    <w:p w:rsidR="00E7685A" w:rsidRPr="00BA6D45" w:rsidRDefault="00E7685A" w:rsidP="00E7685A">
      <w:pPr>
        <w:ind w:firstLine="720"/>
        <w:jc w:val="both"/>
        <w:rPr>
          <w:b/>
          <w:i/>
          <w:color w:val="000000"/>
          <w:sz w:val="28"/>
          <w:szCs w:val="28"/>
          <w:lang w:val="az-Latn-AZ"/>
        </w:rPr>
      </w:pPr>
      <w:r w:rsidRPr="00BA6D45">
        <w:rPr>
          <w:b/>
          <w:i/>
          <w:color w:val="000000"/>
          <w:sz w:val="28"/>
          <w:szCs w:val="28"/>
          <w:lang w:val="az-Latn-AZ"/>
        </w:rPr>
        <w:t>38.9. Bu Məcəllənin 16.1-ci maddəsində nəzərdə tutulmuş hallarda elektron viza verilməsi haqqında müraciət rədd edilir, verilmiş viza ləğv edilir və şəxs ölkəyə buraxılmır. Təkrar müraciətə imtinanı doğuran səbəblər aradan qaldırıldıqdan sonra baxılır.</w:t>
      </w:r>
    </w:p>
    <w:p w:rsidR="00E7685A" w:rsidRPr="00C814DF" w:rsidRDefault="00E7685A" w:rsidP="00E7685A">
      <w:pPr>
        <w:ind w:firstLine="720"/>
        <w:jc w:val="both"/>
        <w:rPr>
          <w:color w:val="000000"/>
          <w:sz w:val="28"/>
          <w:szCs w:val="28"/>
          <w:lang w:val="az-Latn-AZ"/>
        </w:rPr>
      </w:pPr>
      <w:r w:rsidRPr="00BA6D45">
        <w:rPr>
          <w:b/>
          <w:i/>
          <w:color w:val="000000"/>
          <w:sz w:val="28"/>
          <w:szCs w:val="28"/>
          <w:lang w:val="az-Latn-AZ"/>
        </w:rPr>
        <w:t>38.10. Əcnəbilər və ya vətəndaşlığı olmayan şəxslər yalnız Azərbaycan Respublikasının ərazisini tərk etdikdən sonra yeni elektron vizanın alınması üçün müraciət edə bilərlər.</w:t>
      </w:r>
      <w:r w:rsidRPr="00C814DF">
        <w:rPr>
          <w:color w:val="000000"/>
          <w:sz w:val="28"/>
          <w:szCs w:val="28"/>
          <w:lang w:val="az-Latn-AZ"/>
        </w:rPr>
        <w:t>”.</w:t>
      </w:r>
    </w:p>
    <w:p w:rsidR="00E7685A" w:rsidRDefault="00E7685A" w:rsidP="00E7685A">
      <w:pPr>
        <w:ind w:firstLine="720"/>
        <w:jc w:val="both"/>
        <w:rPr>
          <w:b/>
          <w:bCs/>
          <w:color w:val="000000"/>
          <w:sz w:val="28"/>
          <w:szCs w:val="28"/>
          <w:lang w:val="en-US"/>
        </w:rPr>
      </w:pPr>
    </w:p>
    <w:p w:rsidR="00E7685A" w:rsidRPr="00570BB5" w:rsidRDefault="00E7685A" w:rsidP="00E7685A">
      <w:pPr>
        <w:ind w:firstLine="720"/>
        <w:jc w:val="both"/>
        <w:rPr>
          <w:color w:val="000000"/>
          <w:sz w:val="28"/>
          <w:szCs w:val="28"/>
          <w:lang w:val="en-US"/>
        </w:rPr>
      </w:pPr>
      <w:r w:rsidRPr="00570BB5">
        <w:rPr>
          <w:b/>
          <w:bCs/>
          <w:color w:val="000000"/>
          <w:sz w:val="28"/>
          <w:szCs w:val="28"/>
          <w:lang w:val="en-US"/>
        </w:rPr>
        <w:t xml:space="preserve">Maddə 2. </w:t>
      </w:r>
      <w:r w:rsidRPr="00570BB5">
        <w:rPr>
          <w:color w:val="000000"/>
          <w:sz w:val="28"/>
          <w:szCs w:val="28"/>
          <w:lang w:val="en-US"/>
        </w:rPr>
        <w:t>Keçid müddəası</w:t>
      </w:r>
    </w:p>
    <w:p w:rsidR="00E7685A" w:rsidRPr="00570BB5" w:rsidRDefault="00E7685A" w:rsidP="00E7685A">
      <w:pPr>
        <w:tabs>
          <w:tab w:val="left" w:pos="-2340"/>
        </w:tabs>
        <w:ind w:firstLine="720"/>
        <w:jc w:val="both"/>
        <w:rPr>
          <w:sz w:val="24"/>
          <w:szCs w:val="24"/>
          <w:lang w:val="en-US"/>
        </w:rPr>
      </w:pPr>
      <w:r w:rsidRPr="00747292">
        <w:rPr>
          <w:sz w:val="28"/>
          <w:szCs w:val="28"/>
          <w:lang w:val="en-US"/>
        </w:rPr>
        <w:t>Bu Qanunda nəzərdə tutulmuş “ASAN Viza” sistemi fəaliyyətə başlayanadək turistlərə turizm şirkətləri vasitəsi ilə elektron vizaların verilməsinin mövcud sistemi öz fəaliyyətini davam etdirir.</w:t>
      </w:r>
    </w:p>
    <w:p w:rsidR="00E7685A" w:rsidRPr="00570BB5" w:rsidRDefault="00E7685A" w:rsidP="00E7685A">
      <w:pPr>
        <w:tabs>
          <w:tab w:val="left" w:pos="-2340"/>
        </w:tabs>
        <w:jc w:val="both"/>
        <w:rPr>
          <w:sz w:val="24"/>
          <w:szCs w:val="24"/>
          <w:lang w:val="en-US"/>
        </w:rPr>
      </w:pPr>
    </w:p>
    <w:p w:rsidR="00E7685A" w:rsidRPr="00570BB5" w:rsidRDefault="00E7685A" w:rsidP="00E7685A">
      <w:pPr>
        <w:tabs>
          <w:tab w:val="left" w:pos="720"/>
        </w:tabs>
        <w:ind w:left="5664" w:right="-5"/>
        <w:outlineLvl w:val="0"/>
        <w:rPr>
          <w:b/>
          <w:sz w:val="24"/>
          <w:szCs w:val="24"/>
          <w:lang w:val="az-Latn-AZ"/>
        </w:rPr>
      </w:pPr>
    </w:p>
    <w:p w:rsidR="00E7685A" w:rsidRPr="00570BB5" w:rsidRDefault="00E7685A" w:rsidP="00E7685A">
      <w:pPr>
        <w:tabs>
          <w:tab w:val="left" w:pos="720"/>
        </w:tabs>
        <w:ind w:right="-5"/>
        <w:outlineLvl w:val="0"/>
        <w:rPr>
          <w:b/>
          <w:sz w:val="24"/>
          <w:szCs w:val="24"/>
          <w:lang w:val="az-Latn-AZ"/>
        </w:rPr>
      </w:pPr>
      <w:r w:rsidRPr="00570BB5">
        <w:rPr>
          <w:b/>
          <w:sz w:val="24"/>
          <w:szCs w:val="24"/>
          <w:lang w:val="az-Latn-AZ"/>
        </w:rPr>
        <w:tab/>
      </w:r>
      <w:r w:rsidRPr="00570BB5">
        <w:rPr>
          <w:b/>
          <w:sz w:val="24"/>
          <w:szCs w:val="24"/>
          <w:lang w:val="az-Latn-AZ"/>
        </w:rPr>
        <w:tab/>
      </w:r>
      <w:r w:rsidRPr="00570BB5">
        <w:rPr>
          <w:b/>
          <w:sz w:val="24"/>
          <w:szCs w:val="24"/>
          <w:lang w:val="az-Latn-AZ"/>
        </w:rPr>
        <w:tab/>
      </w:r>
      <w:r w:rsidRPr="00570BB5">
        <w:rPr>
          <w:b/>
          <w:sz w:val="24"/>
          <w:szCs w:val="24"/>
          <w:lang w:val="az-Latn-AZ"/>
        </w:rPr>
        <w:tab/>
      </w:r>
      <w:r w:rsidRPr="00570BB5">
        <w:rPr>
          <w:b/>
          <w:sz w:val="24"/>
          <w:szCs w:val="24"/>
          <w:lang w:val="az-Latn-AZ"/>
        </w:rPr>
        <w:tab/>
      </w:r>
      <w:r w:rsidRPr="00570BB5">
        <w:rPr>
          <w:b/>
          <w:sz w:val="24"/>
          <w:szCs w:val="24"/>
          <w:lang w:val="az-Latn-AZ"/>
        </w:rPr>
        <w:tab/>
      </w:r>
    </w:p>
    <w:p w:rsidR="00E7685A" w:rsidRPr="00570BB5" w:rsidRDefault="00E7685A" w:rsidP="00E7685A">
      <w:pPr>
        <w:tabs>
          <w:tab w:val="left" w:pos="720"/>
        </w:tabs>
        <w:ind w:right="-5"/>
        <w:outlineLvl w:val="0"/>
        <w:rPr>
          <w:b/>
          <w:sz w:val="24"/>
          <w:szCs w:val="24"/>
          <w:lang w:val="az-Latn-AZ"/>
        </w:rPr>
      </w:pPr>
    </w:p>
    <w:p w:rsidR="00E7685A" w:rsidRPr="000E2731" w:rsidRDefault="00E7685A" w:rsidP="00E7685A">
      <w:pPr>
        <w:tabs>
          <w:tab w:val="left" w:pos="720"/>
        </w:tabs>
        <w:ind w:right="-5"/>
        <w:outlineLvl w:val="0"/>
        <w:rPr>
          <w:b/>
          <w:sz w:val="28"/>
          <w:szCs w:val="28"/>
          <w:lang w:val="az-Latn-AZ"/>
        </w:rPr>
      </w:pPr>
      <w:r w:rsidRPr="00570BB5">
        <w:rPr>
          <w:b/>
          <w:sz w:val="24"/>
          <w:szCs w:val="24"/>
          <w:lang w:val="az-Latn-AZ"/>
        </w:rPr>
        <w:tab/>
      </w:r>
      <w:r w:rsidRPr="00570BB5">
        <w:rPr>
          <w:b/>
          <w:sz w:val="24"/>
          <w:szCs w:val="24"/>
          <w:lang w:val="az-Latn-AZ"/>
        </w:rPr>
        <w:tab/>
      </w:r>
      <w:r w:rsidRPr="00570BB5">
        <w:rPr>
          <w:b/>
          <w:sz w:val="24"/>
          <w:szCs w:val="24"/>
          <w:lang w:val="az-Latn-AZ"/>
        </w:rPr>
        <w:tab/>
      </w:r>
      <w:r w:rsidRPr="00570BB5">
        <w:rPr>
          <w:b/>
          <w:sz w:val="24"/>
          <w:szCs w:val="24"/>
          <w:lang w:val="az-Latn-AZ"/>
        </w:rPr>
        <w:tab/>
      </w:r>
      <w:r w:rsidRPr="00570BB5">
        <w:rPr>
          <w:b/>
          <w:sz w:val="24"/>
          <w:szCs w:val="24"/>
          <w:lang w:val="az-Latn-AZ"/>
        </w:rPr>
        <w:tab/>
      </w:r>
      <w:r>
        <w:rPr>
          <w:b/>
          <w:sz w:val="28"/>
          <w:szCs w:val="28"/>
          <w:lang w:val="az-Latn-AZ"/>
        </w:rPr>
        <w:tab/>
      </w:r>
      <w:r>
        <w:rPr>
          <w:b/>
          <w:sz w:val="28"/>
          <w:szCs w:val="28"/>
          <w:lang w:val="az-Latn-AZ"/>
        </w:rPr>
        <w:tab/>
      </w:r>
      <w:r w:rsidRPr="000E2731">
        <w:rPr>
          <w:b/>
          <w:sz w:val="28"/>
          <w:szCs w:val="28"/>
          <w:lang w:val="az-Latn-AZ"/>
        </w:rPr>
        <w:tab/>
        <w:t xml:space="preserve">     </w:t>
      </w:r>
      <w:r>
        <w:rPr>
          <w:b/>
          <w:sz w:val="28"/>
          <w:szCs w:val="28"/>
          <w:lang w:val="az-Latn-AZ"/>
        </w:rPr>
        <w:t xml:space="preserve">     </w:t>
      </w:r>
      <w:r w:rsidRPr="000E2731">
        <w:rPr>
          <w:b/>
          <w:sz w:val="28"/>
          <w:szCs w:val="28"/>
          <w:lang w:val="az-Latn-AZ"/>
        </w:rPr>
        <w:t>İlham Əliyev</w:t>
      </w:r>
    </w:p>
    <w:p w:rsidR="00E7685A" w:rsidRPr="00570BB5" w:rsidRDefault="00E7685A" w:rsidP="00E7685A">
      <w:pPr>
        <w:ind w:left="4320" w:right="-5"/>
        <w:outlineLvl w:val="0"/>
        <w:rPr>
          <w:b/>
          <w:sz w:val="24"/>
          <w:szCs w:val="24"/>
          <w:lang w:val="az-Latn-AZ"/>
        </w:rPr>
      </w:pPr>
      <w:r>
        <w:rPr>
          <w:b/>
          <w:sz w:val="28"/>
          <w:szCs w:val="28"/>
          <w:lang w:val="az-Latn-AZ"/>
        </w:rPr>
        <w:t xml:space="preserve">      </w:t>
      </w:r>
      <w:r w:rsidRPr="000E2731">
        <w:rPr>
          <w:b/>
          <w:sz w:val="28"/>
          <w:szCs w:val="28"/>
          <w:lang w:val="az-Latn-AZ"/>
        </w:rPr>
        <w:t>Azərbaycan Respublikasının Prezidenti</w:t>
      </w:r>
    </w:p>
    <w:p w:rsidR="00E7685A" w:rsidRPr="00570BB5" w:rsidRDefault="00E7685A" w:rsidP="00E7685A">
      <w:pPr>
        <w:ind w:left="-720" w:right="-5"/>
        <w:jc w:val="both"/>
        <w:rPr>
          <w:b/>
          <w:sz w:val="24"/>
          <w:szCs w:val="24"/>
          <w:lang w:val="az-Latn-AZ"/>
        </w:rPr>
      </w:pPr>
    </w:p>
    <w:p w:rsidR="00E7685A" w:rsidRPr="00570BB5" w:rsidRDefault="00E7685A" w:rsidP="00E7685A">
      <w:pPr>
        <w:ind w:left="-720" w:right="-5" w:firstLine="720"/>
        <w:jc w:val="both"/>
        <w:outlineLvl w:val="0"/>
        <w:rPr>
          <w:b/>
          <w:sz w:val="24"/>
          <w:szCs w:val="24"/>
          <w:lang w:val="az-Latn-AZ"/>
        </w:rPr>
      </w:pPr>
    </w:p>
    <w:p w:rsidR="00E7685A" w:rsidRPr="004421CC" w:rsidRDefault="00E7685A" w:rsidP="00E7685A">
      <w:pPr>
        <w:ind w:left="-720" w:right="-5" w:firstLine="720"/>
        <w:jc w:val="both"/>
        <w:outlineLvl w:val="0"/>
        <w:rPr>
          <w:lang w:val="az-Latn-AZ"/>
        </w:rPr>
      </w:pPr>
      <w:r w:rsidRPr="007B6913">
        <w:rPr>
          <w:sz w:val="28"/>
          <w:szCs w:val="28"/>
          <w:lang w:val="az-Latn-AZ"/>
        </w:rPr>
        <w:lastRenderedPageBreak/>
        <w:t xml:space="preserve">Bakı şəhəri, </w:t>
      </w:r>
      <w:r>
        <w:rPr>
          <w:sz w:val="28"/>
          <w:szCs w:val="28"/>
          <w:lang w:val="az-Latn-AZ"/>
        </w:rPr>
        <w:t>14</w:t>
      </w:r>
      <w:r w:rsidRPr="007B6913">
        <w:rPr>
          <w:sz w:val="28"/>
          <w:szCs w:val="28"/>
          <w:lang w:val="az-Latn-AZ"/>
        </w:rPr>
        <w:t xml:space="preserve"> </w:t>
      </w:r>
      <w:r>
        <w:rPr>
          <w:sz w:val="28"/>
          <w:szCs w:val="28"/>
          <w:lang w:val="az-Latn-AZ"/>
        </w:rPr>
        <w:t>iyun</w:t>
      </w:r>
      <w:r w:rsidRPr="007B6913">
        <w:rPr>
          <w:sz w:val="28"/>
          <w:szCs w:val="28"/>
          <w:lang w:val="az-Latn-AZ"/>
        </w:rPr>
        <w:t xml:space="preserve"> 201</w:t>
      </w:r>
      <w:r>
        <w:rPr>
          <w:sz w:val="28"/>
          <w:szCs w:val="28"/>
          <w:lang w:val="az-Latn-AZ"/>
        </w:rPr>
        <w:t>6</w:t>
      </w:r>
      <w:r w:rsidRPr="007B6913">
        <w:rPr>
          <w:sz w:val="28"/>
          <w:szCs w:val="28"/>
          <w:lang w:val="az-Latn-AZ"/>
        </w:rPr>
        <w:t>-c</w:t>
      </w:r>
      <w:r>
        <w:rPr>
          <w:sz w:val="28"/>
          <w:szCs w:val="28"/>
          <w:lang w:val="az-Latn-AZ"/>
        </w:rPr>
        <w:t>ı</w:t>
      </w:r>
      <w:r w:rsidRPr="007B6913">
        <w:rPr>
          <w:sz w:val="28"/>
          <w:szCs w:val="28"/>
          <w:lang w:val="az-Latn-AZ"/>
        </w:rPr>
        <w:t xml:space="preserve"> il</w:t>
      </w:r>
    </w:p>
    <w:p w:rsidR="00E7685A" w:rsidRPr="000E2731" w:rsidRDefault="00E7685A" w:rsidP="00E7685A">
      <w:pPr>
        <w:tabs>
          <w:tab w:val="left" w:pos="8280"/>
          <w:tab w:val="left" w:pos="8820"/>
        </w:tabs>
        <w:outlineLvl w:val="0"/>
        <w:rPr>
          <w:sz w:val="28"/>
          <w:szCs w:val="28"/>
          <w:lang w:val="az-Latn-AZ"/>
        </w:rPr>
      </w:pPr>
      <w:r w:rsidRPr="000E2731">
        <w:rPr>
          <w:sz w:val="28"/>
          <w:szCs w:val="28"/>
          <w:lang w:val="az-Latn-AZ"/>
        </w:rPr>
        <w:t xml:space="preserve">№ </w:t>
      </w:r>
      <w:r>
        <w:rPr>
          <w:sz w:val="28"/>
          <w:szCs w:val="28"/>
          <w:lang w:val="az-Latn-AZ"/>
        </w:rPr>
        <w:t>280</w:t>
      </w:r>
      <w:r w:rsidRPr="000E2731">
        <w:rPr>
          <w:sz w:val="28"/>
          <w:szCs w:val="28"/>
          <w:lang w:val="az-Latn-AZ"/>
        </w:rPr>
        <w:t>-VQD</w:t>
      </w:r>
    </w:p>
    <w:p w:rsidR="00725F3F" w:rsidRDefault="00725F3F">
      <w:bookmarkStart w:id="0" w:name="_GoBack"/>
      <w:bookmarkEnd w:id="0"/>
    </w:p>
    <w:sectPr w:rsidR="00725F3F" w:rsidSect="00943899">
      <w:headerReference w:type="even" r:id="rId6"/>
      <w:headerReference w:type="default" r:id="rId7"/>
      <w:footerReference w:type="default" r:id="rId8"/>
      <w:footerReference w:type="first" r:id="rId9"/>
      <w:pgSz w:w="11907" w:h="16840" w:code="9"/>
      <w:pgMar w:top="1134" w:right="1134" w:bottom="567" w:left="130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E7685A">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E7685A">
    <w:pPr>
      <w:pStyle w:val="Footer"/>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E7685A" w:rsidP="00346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4CC7" w:rsidRDefault="00E768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E7685A" w:rsidP="00346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94CC7" w:rsidRDefault="00E7685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A"/>
    <w:rsid w:val="00725F3F"/>
    <w:rsid w:val="00E7685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5A"/>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685A"/>
    <w:pPr>
      <w:tabs>
        <w:tab w:val="center" w:pos="4153"/>
        <w:tab w:val="right" w:pos="8306"/>
      </w:tabs>
    </w:pPr>
  </w:style>
  <w:style w:type="character" w:customStyle="1" w:styleId="HeaderChar">
    <w:name w:val="Header Char"/>
    <w:basedOn w:val="DefaultParagraphFont"/>
    <w:link w:val="Header"/>
    <w:rsid w:val="00E7685A"/>
    <w:rPr>
      <w:rFonts w:ascii="Times New Roman" w:eastAsia="Times New Roman" w:hAnsi="Times New Roman" w:cs="Times New Roman"/>
      <w:sz w:val="20"/>
      <w:szCs w:val="20"/>
      <w:lang w:val="ru-RU" w:eastAsia="ru-RU"/>
    </w:rPr>
  </w:style>
  <w:style w:type="character" w:styleId="PageNumber">
    <w:name w:val="page number"/>
    <w:basedOn w:val="DefaultParagraphFont"/>
    <w:rsid w:val="00E7685A"/>
  </w:style>
  <w:style w:type="paragraph" w:styleId="Footer">
    <w:name w:val="footer"/>
    <w:basedOn w:val="Normal"/>
    <w:link w:val="FooterChar"/>
    <w:rsid w:val="00E7685A"/>
    <w:pPr>
      <w:tabs>
        <w:tab w:val="center" w:pos="4153"/>
        <w:tab w:val="right" w:pos="8306"/>
      </w:tabs>
    </w:pPr>
  </w:style>
  <w:style w:type="character" w:customStyle="1" w:styleId="FooterChar">
    <w:name w:val="Footer Char"/>
    <w:basedOn w:val="DefaultParagraphFont"/>
    <w:link w:val="Footer"/>
    <w:rsid w:val="00E7685A"/>
    <w:rPr>
      <w:rFonts w:ascii="Times New Roman" w:eastAsia="Times New Roman" w:hAnsi="Times New Roman" w:cs="Times New Roman"/>
      <w:sz w:val="20"/>
      <w:szCs w:val="20"/>
      <w:lang w:val="ru-RU" w:eastAsia="ru-RU"/>
    </w:rPr>
  </w:style>
  <w:style w:type="character" w:styleId="Hyperlink">
    <w:name w:val="Hyperlink"/>
    <w:uiPriority w:val="99"/>
    <w:unhideWhenUsed/>
    <w:rsid w:val="00E7685A"/>
    <w:rPr>
      <w:color w:val="0000FF"/>
      <w:u w:val="single"/>
    </w:rPr>
  </w:style>
  <w:style w:type="paragraph" w:styleId="NoSpacing">
    <w:name w:val="No Spacing"/>
    <w:uiPriority w:val="1"/>
    <w:qFormat/>
    <w:rsid w:val="00E7685A"/>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5A"/>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685A"/>
    <w:pPr>
      <w:tabs>
        <w:tab w:val="center" w:pos="4153"/>
        <w:tab w:val="right" w:pos="8306"/>
      </w:tabs>
    </w:pPr>
  </w:style>
  <w:style w:type="character" w:customStyle="1" w:styleId="HeaderChar">
    <w:name w:val="Header Char"/>
    <w:basedOn w:val="DefaultParagraphFont"/>
    <w:link w:val="Header"/>
    <w:rsid w:val="00E7685A"/>
    <w:rPr>
      <w:rFonts w:ascii="Times New Roman" w:eastAsia="Times New Roman" w:hAnsi="Times New Roman" w:cs="Times New Roman"/>
      <w:sz w:val="20"/>
      <w:szCs w:val="20"/>
      <w:lang w:val="ru-RU" w:eastAsia="ru-RU"/>
    </w:rPr>
  </w:style>
  <w:style w:type="character" w:styleId="PageNumber">
    <w:name w:val="page number"/>
    <w:basedOn w:val="DefaultParagraphFont"/>
    <w:rsid w:val="00E7685A"/>
  </w:style>
  <w:style w:type="paragraph" w:styleId="Footer">
    <w:name w:val="footer"/>
    <w:basedOn w:val="Normal"/>
    <w:link w:val="FooterChar"/>
    <w:rsid w:val="00E7685A"/>
    <w:pPr>
      <w:tabs>
        <w:tab w:val="center" w:pos="4153"/>
        <w:tab w:val="right" w:pos="8306"/>
      </w:tabs>
    </w:pPr>
  </w:style>
  <w:style w:type="character" w:customStyle="1" w:styleId="FooterChar">
    <w:name w:val="Footer Char"/>
    <w:basedOn w:val="DefaultParagraphFont"/>
    <w:link w:val="Footer"/>
    <w:rsid w:val="00E7685A"/>
    <w:rPr>
      <w:rFonts w:ascii="Times New Roman" w:eastAsia="Times New Roman" w:hAnsi="Times New Roman" w:cs="Times New Roman"/>
      <w:sz w:val="20"/>
      <w:szCs w:val="20"/>
      <w:lang w:val="ru-RU" w:eastAsia="ru-RU"/>
    </w:rPr>
  </w:style>
  <w:style w:type="character" w:styleId="Hyperlink">
    <w:name w:val="Hyperlink"/>
    <w:uiPriority w:val="99"/>
    <w:unhideWhenUsed/>
    <w:rsid w:val="00E7685A"/>
    <w:rPr>
      <w:color w:val="0000FF"/>
      <w:u w:val="single"/>
    </w:rPr>
  </w:style>
  <w:style w:type="paragraph" w:styleId="NoSpacing">
    <w:name w:val="No Spacing"/>
    <w:uiPriority w:val="1"/>
    <w:qFormat/>
    <w:rsid w:val="00E7685A"/>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e-qanun.az/framework/321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2821</Words>
  <Characters>1608</Characters>
  <Application>Microsoft Office Word</Application>
  <DocSecurity>0</DocSecurity>
  <Lines>13</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2016-07-12T13:20:00Z</dcterms:created>
  <dcterms:modified xsi:type="dcterms:W3CDTF">2016-07-12T13:20:00Z</dcterms:modified>
</cp:coreProperties>
</file>