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3" w:rsidRPr="00E91A4C" w:rsidRDefault="007B6C73" w:rsidP="007B6C73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B6C73" w:rsidRPr="00E91A4C" w:rsidRDefault="007B6C73" w:rsidP="007B6C73">
      <w:pPr>
        <w:pStyle w:val="BodyText"/>
        <w:spacing w:after="0" w:line="240" w:lineRule="atLeast"/>
        <w:ind w:left="-142" w:right="-6" w:firstLine="142"/>
        <w:jc w:val="center"/>
        <w:rPr>
          <w:b/>
          <w:sz w:val="28"/>
          <w:szCs w:val="28"/>
          <w:lang w:val="az-Latn-AZ"/>
        </w:rPr>
      </w:pPr>
    </w:p>
    <w:p w:rsidR="007B6C73" w:rsidRDefault="007B6C73" w:rsidP="007B6C73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B6C73" w:rsidRPr="00E91A4C" w:rsidRDefault="007B6C73" w:rsidP="007B6C73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B6C73" w:rsidRPr="00E91A4C" w:rsidRDefault="007B6C73" w:rsidP="007B6C73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B6C73" w:rsidRPr="00E91A4C" w:rsidRDefault="007B6C73" w:rsidP="007B6C73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B6C73" w:rsidRPr="00C925AE" w:rsidRDefault="007B6C73" w:rsidP="007B6C73">
      <w:pPr>
        <w:pStyle w:val="BodyText"/>
        <w:spacing w:after="0" w:line="240" w:lineRule="atLeast"/>
        <w:ind w:right="-6"/>
        <w:jc w:val="center"/>
        <w:rPr>
          <w:b/>
          <w:lang w:val="az-Latn-AZ"/>
        </w:rPr>
      </w:pPr>
    </w:p>
    <w:p w:rsidR="007B6C73" w:rsidRPr="00E91A4C" w:rsidRDefault="007B6C73" w:rsidP="007B6C73">
      <w:pPr>
        <w:pStyle w:val="Heading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E91A4C">
        <w:rPr>
          <w:rFonts w:ascii="Times New Roman" w:hAnsi="Times New Roman" w:cs="Times New Roman"/>
          <w:color w:val="000000"/>
          <w:sz w:val="32"/>
          <w:szCs w:val="32"/>
        </w:rPr>
        <w:t xml:space="preserve">“Notariat haqqında” Azərbaycan Respublikasının Qanununda </w:t>
      </w:r>
    </w:p>
    <w:p w:rsidR="007B6C73" w:rsidRDefault="007B6C73" w:rsidP="007B6C73">
      <w:pPr>
        <w:pStyle w:val="Heading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E91A4C">
        <w:rPr>
          <w:rFonts w:ascii="Times New Roman" w:hAnsi="Times New Roman" w:cs="Times New Roman"/>
          <w:color w:val="000000"/>
          <w:sz w:val="32"/>
          <w:szCs w:val="32"/>
        </w:rPr>
        <w:t xml:space="preserve">dəyişikliklər edilməsi barədə </w:t>
      </w:r>
    </w:p>
    <w:p w:rsidR="007B6C73" w:rsidRDefault="007B6C73" w:rsidP="007B6C73">
      <w:pPr>
        <w:pStyle w:val="Heading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B6C73" w:rsidRPr="003662F7" w:rsidRDefault="007B6C73" w:rsidP="007B6C73">
      <w:pPr>
        <w:pStyle w:val="Heading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3662F7">
        <w:rPr>
          <w:rFonts w:ascii="Times New Roman" w:hAnsi="Times New Roman" w:cs="Times New Roman"/>
          <w:sz w:val="40"/>
          <w:szCs w:val="40"/>
        </w:rPr>
        <w:t>AZƏRBAYCAN RESPUBLİKASININ QANUNU</w:t>
      </w:r>
    </w:p>
    <w:p w:rsidR="007B6C73" w:rsidRPr="00E91A4C" w:rsidRDefault="007B6C73" w:rsidP="007B6C73">
      <w:pPr>
        <w:pStyle w:val="Heading10"/>
        <w:shd w:val="clear" w:color="auto" w:fill="auto"/>
        <w:spacing w:after="0" w:line="240" w:lineRule="auto"/>
        <w:ind w:firstLine="0"/>
        <w:rPr>
          <w:color w:val="000000"/>
          <w:sz w:val="16"/>
          <w:szCs w:val="16"/>
        </w:rPr>
      </w:pPr>
    </w:p>
    <w:p w:rsidR="007B6C73" w:rsidRPr="00E91A4C" w:rsidRDefault="007B6C73" w:rsidP="007B6C73">
      <w:pPr>
        <w:pStyle w:val="Bodytext20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16"/>
          <w:szCs w:val="16"/>
        </w:rPr>
      </w:pPr>
    </w:p>
    <w:p w:rsidR="007B6C73" w:rsidRPr="00E91A4C" w:rsidRDefault="007B6C73" w:rsidP="007B6C73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4C">
        <w:rPr>
          <w:rFonts w:ascii="Times New Roman" w:hAnsi="Times New Roman" w:cs="Times New Roman"/>
          <w:color w:val="000000"/>
          <w:sz w:val="28"/>
          <w:szCs w:val="28"/>
        </w:rPr>
        <w:t xml:space="preserve">Azərbaycan Respublikasının Milli Məclisi Azərbaycan Respublikası Konstitusiyasının 94-cü maddəsinin </w:t>
      </w:r>
      <w:r w:rsidRPr="00E91A4C">
        <w:rPr>
          <w:rStyle w:val="Bodytext2Bold"/>
          <w:rFonts w:ascii="Times New Roman" w:hAnsi="Times New Roman" w:cs="Times New Roman"/>
          <w:b w:val="0"/>
          <w:sz w:val="28"/>
          <w:szCs w:val="28"/>
        </w:rPr>
        <w:t>I</w:t>
      </w:r>
      <w:r w:rsidRPr="00E91A4C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E91A4C">
        <w:rPr>
          <w:rFonts w:ascii="Times New Roman" w:hAnsi="Times New Roman" w:cs="Times New Roman"/>
          <w:color w:val="000000"/>
          <w:sz w:val="28"/>
          <w:szCs w:val="28"/>
        </w:rPr>
        <w:t xml:space="preserve">hissəsinin 5-ci bəndini rəhbər tutaraq </w:t>
      </w:r>
      <w:r w:rsidRPr="00E91A4C">
        <w:rPr>
          <w:rStyle w:val="Bodytext2Bold"/>
          <w:rFonts w:ascii="Times New Roman" w:hAnsi="Times New Roman" w:cs="Times New Roman"/>
          <w:sz w:val="28"/>
          <w:szCs w:val="28"/>
        </w:rPr>
        <w:t>qərara alır:</w:t>
      </w:r>
    </w:p>
    <w:p w:rsidR="007B6C73" w:rsidRPr="00E91A4C" w:rsidRDefault="007B6C73" w:rsidP="007B6C73">
      <w:pPr>
        <w:pStyle w:val="NormalWeb"/>
        <w:ind w:firstLine="709"/>
        <w:jc w:val="both"/>
        <w:rPr>
          <w:b/>
          <w:i/>
          <w:color w:val="000000"/>
          <w:sz w:val="28"/>
          <w:szCs w:val="28"/>
          <w:lang w:val="az-Latn-AZ"/>
        </w:rPr>
      </w:pPr>
      <w:r w:rsidRPr="00E91A4C">
        <w:rPr>
          <w:color w:val="000000"/>
          <w:sz w:val="28"/>
          <w:szCs w:val="28"/>
          <w:lang w:val="az-Latn-AZ"/>
        </w:rPr>
        <w:t>“Notariat haqqında</w:t>
      </w:r>
      <w:r>
        <w:rPr>
          <w:color w:val="000000"/>
          <w:sz w:val="28"/>
          <w:szCs w:val="28"/>
          <w:lang w:val="az-Latn-AZ"/>
        </w:rPr>
        <w:t>”</w:t>
      </w:r>
      <w:r w:rsidRPr="00E91A4C">
        <w:rPr>
          <w:color w:val="000000"/>
          <w:sz w:val="28"/>
          <w:szCs w:val="28"/>
          <w:lang w:val="az-Latn-AZ"/>
        </w:rPr>
        <w:t xml:space="preserve"> Azərbaycan Respublikasının Qanununda </w:t>
      </w:r>
      <w:r w:rsidRPr="00E91A4C">
        <w:rPr>
          <w:sz w:val="28"/>
          <w:szCs w:val="28"/>
          <w:lang w:val="az-Latn-AZ"/>
        </w:rPr>
        <w:t xml:space="preserve">(Azərbaycan Respublikasının Qanunvericilik Toplusu, 2000, № 1, maddə 10, № 6, maddə 414; 2001, № 5, maddə 293, № 11, maddə 687, № 12, maddə 740; 2002, № 5, maddə 241, № 6, maddə 328, № 12, maddə 706; 2004, № 5, maddə 318; 2005, № 4, maddə 281, № 8, maddə 699, № 10, maddə 903, № 11, maddə 993; 2007, № 1, maddə 4, № 2, maddə 69, № 8, maddə 745, № 11, maddələr 1053, 1075; 2008, № 6, maddə 462, № 7, maddə 602; 2009, № 1, maddə 5, № 7, maddə 517, № 11, maddə 878; 2010, № 7, maddə 597, № 11, maddə 938; 2011, № 4, maddə 258, № 12, maddə 1098; 2012, № 10, maddə 946; 2013, № 11, maddə 1271; 2014, № 11, maddə 1353; 2015, № 5, maddə 487; </w:t>
      </w:r>
      <w:r w:rsidRPr="00E91A4C">
        <w:rPr>
          <w:bCs/>
          <w:iCs/>
          <w:sz w:val="28"/>
          <w:szCs w:val="28"/>
          <w:lang w:val="az-Latn-AZ"/>
        </w:rPr>
        <w:t xml:space="preserve">2016, № 1, maddə 11) </w:t>
      </w:r>
      <w:r w:rsidRPr="00E91A4C">
        <w:rPr>
          <w:color w:val="000000"/>
          <w:sz w:val="28"/>
          <w:szCs w:val="28"/>
          <w:lang w:val="az-Latn-AZ"/>
        </w:rPr>
        <w:t>aşağıdakı dəyişikliklər edilsin:</w:t>
      </w:r>
    </w:p>
    <w:p w:rsidR="007B6C73" w:rsidRPr="00E91A4C" w:rsidRDefault="007B6C73" w:rsidP="007B6C73">
      <w:pPr>
        <w:pStyle w:val="Mecelle"/>
        <w:tabs>
          <w:tab w:val="clear" w:pos="397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1A4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91A4C">
        <w:rPr>
          <w:rFonts w:ascii="Times New Roman" w:hAnsi="Times New Roman" w:cs="Times New Roman"/>
          <w:color w:val="000000"/>
          <w:sz w:val="28"/>
          <w:szCs w:val="28"/>
        </w:rPr>
        <w:tab/>
        <w:t>18-ci maddənin 1-ci hissəsinə 6-cı bənd əlavə edilsin;</w:t>
      </w:r>
    </w:p>
    <w:p w:rsidR="007B6C73" w:rsidRPr="00E91A4C" w:rsidRDefault="007B6C73" w:rsidP="007B6C73">
      <w:pPr>
        <w:pStyle w:val="Mecelle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1A4C">
        <w:rPr>
          <w:rFonts w:ascii="Times New Roman" w:hAnsi="Times New Roman" w:cs="Times New Roman"/>
          <w:color w:val="000000"/>
          <w:sz w:val="28"/>
          <w:szCs w:val="28"/>
        </w:rPr>
        <w:t>“6) sahəsi beş hektardan çox təşkil etməyən kənd təsərrüfatı təyinatlı torpaq sahələrinin bir ildən artıq olmayan müddətə icarəyə və istifadəyə verilməsi barədə müqavilələri, habelə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A4C">
        <w:rPr>
          <w:rFonts w:ascii="Times New Roman" w:hAnsi="Times New Roman" w:cs="Times New Roman"/>
          <w:color w:val="000000"/>
          <w:sz w:val="28"/>
          <w:szCs w:val="28"/>
        </w:rPr>
        <w:t xml:space="preserve">xüsusi mülkiyyətdə olan həmin torpaq sahələrinin iki ildən artıq olmayan müddətə icarəyə və istifadəyə </w:t>
      </w:r>
      <w:proofErr w:type="spellStart"/>
      <w:r w:rsidRPr="00E91A4C">
        <w:rPr>
          <w:rFonts w:ascii="Times New Roman" w:hAnsi="Times New Roman" w:cs="Times New Roman"/>
          <w:color w:val="000000"/>
          <w:sz w:val="28"/>
          <w:szCs w:val="28"/>
        </w:rPr>
        <w:t>verilməsinə</w:t>
      </w:r>
      <w:proofErr w:type="spellEnd"/>
      <w:r w:rsidRPr="00E91A4C">
        <w:rPr>
          <w:rFonts w:ascii="Times New Roman" w:hAnsi="Times New Roman" w:cs="Times New Roman"/>
          <w:color w:val="000000"/>
          <w:sz w:val="28"/>
          <w:szCs w:val="28"/>
        </w:rPr>
        <w:t xml:space="preserve"> dair etibarnamələri təsdiq edirlər.”;</w:t>
      </w:r>
    </w:p>
    <w:p w:rsidR="007B6C73" w:rsidRPr="00E91A4C" w:rsidRDefault="007B6C73" w:rsidP="007B6C73">
      <w:pPr>
        <w:pStyle w:val="ListParagraph"/>
        <w:tabs>
          <w:tab w:val="left" w:pos="709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E91A4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2.   </w:t>
      </w:r>
      <w:r w:rsidRPr="00E91A4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32-ci maddənin yeddinci hissəsində </w:t>
      </w:r>
      <w:r w:rsidRPr="00E91A4C">
        <w:rPr>
          <w:rFonts w:ascii="Times New Roman" w:hAnsi="Times New Roman"/>
          <w:sz w:val="28"/>
          <w:szCs w:val="28"/>
          <w:lang w:val="az-Latn-AZ"/>
        </w:rPr>
        <w:t>“Notarius” sözündən sonra “</w:t>
      </w:r>
      <w:r w:rsidRPr="00E91A4C">
        <w:rPr>
          <w:rFonts w:ascii="Times New Roman" w:hAnsi="Times New Roman"/>
          <w:color w:val="000000"/>
          <w:sz w:val="28"/>
          <w:szCs w:val="28"/>
          <w:lang w:val="az-Latn-AZ"/>
        </w:rPr>
        <w:t>, notariat hərəkətləri aparan digər vəzifəli şəxslər” sözləri əlavə edilsin.</w:t>
      </w:r>
    </w:p>
    <w:p w:rsidR="007B6C73" w:rsidRPr="00E91A4C" w:rsidRDefault="007B6C73" w:rsidP="007B6C73">
      <w:pPr>
        <w:ind w:right="120"/>
        <w:jc w:val="both"/>
        <w:rPr>
          <w:bCs/>
          <w:sz w:val="28"/>
          <w:szCs w:val="28"/>
          <w:lang w:val="az-Latn-AZ"/>
        </w:rPr>
      </w:pPr>
    </w:p>
    <w:p w:rsidR="007B6C73" w:rsidRPr="00E91A4C" w:rsidRDefault="007B6C73" w:rsidP="007B6C73">
      <w:pPr>
        <w:ind w:right="120"/>
        <w:jc w:val="both"/>
        <w:rPr>
          <w:bCs/>
          <w:sz w:val="28"/>
          <w:szCs w:val="28"/>
          <w:lang w:val="az-Latn-AZ"/>
        </w:rPr>
      </w:pPr>
    </w:p>
    <w:p w:rsidR="007B6C73" w:rsidRPr="00E91A4C" w:rsidRDefault="007B6C73" w:rsidP="007B6C73">
      <w:pPr>
        <w:ind w:right="120"/>
        <w:jc w:val="both"/>
        <w:rPr>
          <w:bCs/>
          <w:sz w:val="28"/>
          <w:szCs w:val="28"/>
          <w:lang w:val="az-Latn-AZ"/>
        </w:rPr>
      </w:pPr>
    </w:p>
    <w:p w:rsidR="007B6C73" w:rsidRPr="00E91A4C" w:rsidRDefault="007B6C73" w:rsidP="007B6C73">
      <w:pPr>
        <w:pStyle w:val="NormalWeb"/>
        <w:spacing w:before="100" w:beforeAutospacing="1"/>
        <w:ind w:firstLine="567"/>
        <w:jc w:val="both"/>
        <w:rPr>
          <w:b/>
          <w:iCs/>
          <w:sz w:val="28"/>
          <w:szCs w:val="28"/>
          <w:lang w:val="az-Latn-AZ"/>
        </w:rPr>
      </w:pPr>
    </w:p>
    <w:p w:rsidR="007B6C73" w:rsidRPr="00E91A4C" w:rsidRDefault="007B6C73" w:rsidP="007B6C73">
      <w:pPr>
        <w:ind w:right="-30"/>
        <w:jc w:val="center"/>
        <w:rPr>
          <w:b/>
          <w:sz w:val="28"/>
          <w:szCs w:val="28"/>
          <w:lang w:val="az-Latn-AZ"/>
        </w:rPr>
      </w:pPr>
      <w:r w:rsidRPr="00E91A4C">
        <w:rPr>
          <w:b/>
          <w:sz w:val="28"/>
          <w:szCs w:val="28"/>
          <w:lang w:val="az-Latn-AZ"/>
        </w:rPr>
        <w:tab/>
      </w:r>
      <w:r w:rsidRPr="00E91A4C">
        <w:rPr>
          <w:b/>
          <w:sz w:val="28"/>
          <w:szCs w:val="28"/>
          <w:lang w:val="az-Latn-AZ"/>
        </w:rPr>
        <w:tab/>
      </w:r>
      <w:r w:rsidRPr="00E91A4C">
        <w:rPr>
          <w:b/>
          <w:sz w:val="28"/>
          <w:szCs w:val="28"/>
          <w:lang w:val="az-Latn-AZ"/>
        </w:rPr>
        <w:tab/>
      </w:r>
      <w:r w:rsidRPr="00E91A4C">
        <w:rPr>
          <w:b/>
          <w:sz w:val="28"/>
          <w:szCs w:val="28"/>
          <w:lang w:val="az-Latn-AZ"/>
        </w:rPr>
        <w:tab/>
      </w:r>
      <w:r w:rsidRPr="00E91A4C">
        <w:rPr>
          <w:b/>
          <w:sz w:val="28"/>
          <w:szCs w:val="28"/>
          <w:lang w:val="az-Latn-AZ"/>
        </w:rPr>
        <w:tab/>
        <w:t xml:space="preserve">        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</w:t>
      </w:r>
      <w:r w:rsidRPr="00E91A4C">
        <w:rPr>
          <w:b/>
          <w:sz w:val="28"/>
          <w:szCs w:val="28"/>
          <w:lang w:val="az-Latn-AZ"/>
        </w:rPr>
        <w:t>İlham Əliyev</w:t>
      </w:r>
    </w:p>
    <w:p w:rsidR="007B6C73" w:rsidRPr="00E91A4C" w:rsidRDefault="007B6C73" w:rsidP="007B6C73">
      <w:pPr>
        <w:ind w:right="-30"/>
        <w:jc w:val="both"/>
        <w:rPr>
          <w:b/>
          <w:iCs/>
          <w:sz w:val="28"/>
          <w:szCs w:val="28"/>
          <w:lang w:val="az-Latn-AZ"/>
        </w:rPr>
      </w:pPr>
      <w:r w:rsidRPr="00E91A4C">
        <w:rPr>
          <w:b/>
          <w:sz w:val="28"/>
          <w:szCs w:val="28"/>
          <w:lang w:val="az-Latn-AZ"/>
        </w:rPr>
        <w:t xml:space="preserve">                                                             </w:t>
      </w:r>
      <w:r>
        <w:rPr>
          <w:b/>
          <w:sz w:val="28"/>
          <w:szCs w:val="28"/>
          <w:lang w:val="az-Latn-AZ"/>
        </w:rPr>
        <w:tab/>
        <w:t xml:space="preserve">  </w:t>
      </w:r>
      <w:r w:rsidRPr="00E91A4C">
        <w:rPr>
          <w:b/>
          <w:iCs/>
          <w:sz w:val="28"/>
          <w:szCs w:val="28"/>
          <w:lang w:val="az-Latn-AZ"/>
        </w:rPr>
        <w:t>Azərbaycan Respublikasının Prezidenti</w:t>
      </w:r>
    </w:p>
    <w:p w:rsidR="007B6C73" w:rsidRPr="00E91A4C" w:rsidRDefault="007B6C73" w:rsidP="007B6C73">
      <w:pPr>
        <w:ind w:left="-720" w:right="-5"/>
        <w:jc w:val="both"/>
        <w:rPr>
          <w:b/>
          <w:sz w:val="28"/>
          <w:szCs w:val="28"/>
          <w:lang w:val="az-Latn-AZ"/>
        </w:rPr>
      </w:pPr>
      <w:r w:rsidRPr="00E91A4C">
        <w:rPr>
          <w:sz w:val="28"/>
          <w:szCs w:val="28"/>
          <w:lang w:val="az-Latn-AZ"/>
        </w:rPr>
        <w:t xml:space="preserve">                                          </w:t>
      </w:r>
    </w:p>
    <w:p w:rsidR="007B6C73" w:rsidRPr="00E91A4C" w:rsidRDefault="007B6C73" w:rsidP="007B6C73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7B6C73" w:rsidRPr="00E91A4C" w:rsidRDefault="007B6C73" w:rsidP="007B6C73">
      <w:pPr>
        <w:ind w:left="-142" w:right="-5" w:firstLine="142"/>
        <w:jc w:val="both"/>
        <w:outlineLvl w:val="0"/>
        <w:rPr>
          <w:sz w:val="28"/>
          <w:szCs w:val="28"/>
          <w:lang w:val="az-Latn-AZ"/>
        </w:rPr>
      </w:pPr>
      <w:r w:rsidRPr="00E91A4C">
        <w:rPr>
          <w:sz w:val="28"/>
          <w:szCs w:val="28"/>
          <w:lang w:val="az-Latn-AZ"/>
        </w:rPr>
        <w:t>Bakı şəhəri, 14 iyun 2016-cı il</w:t>
      </w:r>
    </w:p>
    <w:p w:rsidR="007B6C73" w:rsidRPr="00E91A4C" w:rsidRDefault="007B6C73" w:rsidP="007B6C73">
      <w:pPr>
        <w:ind w:left="-142" w:right="-82" w:firstLine="142"/>
        <w:outlineLvl w:val="0"/>
        <w:rPr>
          <w:sz w:val="28"/>
          <w:szCs w:val="28"/>
          <w:lang w:val="az-Latn-AZ"/>
        </w:rPr>
      </w:pPr>
      <w:r w:rsidRPr="00E91A4C">
        <w:rPr>
          <w:sz w:val="28"/>
          <w:szCs w:val="28"/>
          <w:lang w:val="az-Latn-AZ"/>
        </w:rPr>
        <w:t>№ 296-VQD</w:t>
      </w:r>
    </w:p>
    <w:p w:rsidR="002D2421" w:rsidRDefault="002D2421">
      <w:bookmarkStart w:id="0" w:name="_GoBack"/>
      <w:bookmarkEnd w:id="0"/>
    </w:p>
    <w:sectPr w:rsidR="002D2421" w:rsidSect="00C925A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077" w:bottom="45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B6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B6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B6C7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7B6C73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7B6C73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B6C7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7B6C73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7B6C73">
    <w:pPr>
      <w:pStyle w:val="Header"/>
      <w:jc w:val="right"/>
    </w:pPr>
  </w:p>
  <w:p w:rsidR="00195026" w:rsidRDefault="007B6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3"/>
    <w:rsid w:val="002D2421"/>
    <w:rsid w:val="007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6C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6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elle">
    <w:name w:val="Mecelle"/>
    <w:basedOn w:val="NormalWeb"/>
    <w:link w:val="MecelleChar"/>
    <w:rsid w:val="007B6C73"/>
    <w:pPr>
      <w:tabs>
        <w:tab w:val="left" w:pos="397"/>
      </w:tabs>
      <w:ind w:firstLine="360"/>
      <w:jc w:val="both"/>
    </w:pPr>
    <w:rPr>
      <w:rFonts w:ascii="Palatino Linotype" w:hAnsi="Palatino Linotype" w:cs="Tahoma"/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7B6C73"/>
    <w:rPr>
      <w:rFonts w:ascii="Palatino Linotype" w:eastAsia="Times New Roman" w:hAnsi="Palatino Linotype" w:cs="Tahoma"/>
      <w:lang w:eastAsia="en-GB"/>
    </w:rPr>
  </w:style>
  <w:style w:type="paragraph" w:styleId="Header">
    <w:name w:val="header"/>
    <w:basedOn w:val="Normal"/>
    <w:link w:val="HeaderChar"/>
    <w:uiPriority w:val="99"/>
    <w:rsid w:val="007B6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B6C73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7B6C73"/>
  </w:style>
  <w:style w:type="paragraph" w:styleId="Footer">
    <w:name w:val="footer"/>
    <w:basedOn w:val="Normal"/>
    <w:link w:val="FooterChar"/>
    <w:rsid w:val="007B6C7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B6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7B6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B6C73"/>
    <w:pPr>
      <w:spacing w:after="160" w:line="25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7B6C7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B6C73"/>
    <w:pPr>
      <w:widowControl w:val="0"/>
      <w:shd w:val="clear" w:color="auto" w:fill="FFFFFF"/>
      <w:spacing w:before="780" w:after="300" w:line="0" w:lineRule="atLeast"/>
    </w:pPr>
    <w:rPr>
      <w:rFonts w:ascii="Arial" w:eastAsia="Arial" w:hAnsi="Arial" w:cs="Arial"/>
      <w:sz w:val="22"/>
      <w:szCs w:val="22"/>
      <w:lang w:val="az-Latn-AZ" w:eastAsia="en-US"/>
    </w:rPr>
  </w:style>
  <w:style w:type="character" w:customStyle="1" w:styleId="Heading1">
    <w:name w:val="Heading #1_"/>
    <w:link w:val="Heading10"/>
    <w:locked/>
    <w:rsid w:val="007B6C73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7B6C73"/>
    <w:pPr>
      <w:widowControl w:val="0"/>
      <w:shd w:val="clear" w:color="auto" w:fill="FFFFFF"/>
      <w:spacing w:after="360" w:line="0" w:lineRule="atLeast"/>
      <w:ind w:hanging="840"/>
      <w:jc w:val="center"/>
      <w:outlineLvl w:val="0"/>
    </w:pPr>
    <w:rPr>
      <w:rFonts w:ascii="Arial" w:eastAsia="Arial" w:hAnsi="Arial" w:cs="Arial"/>
      <w:b/>
      <w:bCs/>
      <w:sz w:val="22"/>
      <w:szCs w:val="22"/>
      <w:lang w:val="az-Latn-AZ" w:eastAsia="en-US"/>
    </w:rPr>
  </w:style>
  <w:style w:type="character" w:customStyle="1" w:styleId="Bodytext2Bold">
    <w:name w:val="Body text (2) + Bold"/>
    <w:rsid w:val="007B6C73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6C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6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elle">
    <w:name w:val="Mecelle"/>
    <w:basedOn w:val="NormalWeb"/>
    <w:link w:val="MecelleChar"/>
    <w:rsid w:val="007B6C73"/>
    <w:pPr>
      <w:tabs>
        <w:tab w:val="left" w:pos="397"/>
      </w:tabs>
      <w:ind w:firstLine="360"/>
      <w:jc w:val="both"/>
    </w:pPr>
    <w:rPr>
      <w:rFonts w:ascii="Palatino Linotype" w:hAnsi="Palatino Linotype" w:cs="Tahoma"/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7B6C73"/>
    <w:rPr>
      <w:rFonts w:ascii="Palatino Linotype" w:eastAsia="Times New Roman" w:hAnsi="Palatino Linotype" w:cs="Tahoma"/>
      <w:lang w:eastAsia="en-GB"/>
    </w:rPr>
  </w:style>
  <w:style w:type="paragraph" w:styleId="Header">
    <w:name w:val="header"/>
    <w:basedOn w:val="Normal"/>
    <w:link w:val="HeaderChar"/>
    <w:uiPriority w:val="99"/>
    <w:rsid w:val="007B6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B6C73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7B6C73"/>
  </w:style>
  <w:style w:type="paragraph" w:styleId="Footer">
    <w:name w:val="footer"/>
    <w:basedOn w:val="Normal"/>
    <w:link w:val="FooterChar"/>
    <w:rsid w:val="007B6C7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B6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7B6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B6C73"/>
    <w:pPr>
      <w:spacing w:after="160" w:line="25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7B6C7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B6C73"/>
    <w:pPr>
      <w:widowControl w:val="0"/>
      <w:shd w:val="clear" w:color="auto" w:fill="FFFFFF"/>
      <w:spacing w:before="780" w:after="300" w:line="0" w:lineRule="atLeast"/>
    </w:pPr>
    <w:rPr>
      <w:rFonts w:ascii="Arial" w:eastAsia="Arial" w:hAnsi="Arial" w:cs="Arial"/>
      <w:sz w:val="22"/>
      <w:szCs w:val="22"/>
      <w:lang w:val="az-Latn-AZ" w:eastAsia="en-US"/>
    </w:rPr>
  </w:style>
  <w:style w:type="character" w:customStyle="1" w:styleId="Heading1">
    <w:name w:val="Heading #1_"/>
    <w:link w:val="Heading10"/>
    <w:locked/>
    <w:rsid w:val="007B6C73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7B6C73"/>
    <w:pPr>
      <w:widowControl w:val="0"/>
      <w:shd w:val="clear" w:color="auto" w:fill="FFFFFF"/>
      <w:spacing w:after="360" w:line="0" w:lineRule="atLeast"/>
      <w:ind w:hanging="840"/>
      <w:jc w:val="center"/>
      <w:outlineLvl w:val="0"/>
    </w:pPr>
    <w:rPr>
      <w:rFonts w:ascii="Arial" w:eastAsia="Arial" w:hAnsi="Arial" w:cs="Arial"/>
      <w:b/>
      <w:bCs/>
      <w:sz w:val="22"/>
      <w:szCs w:val="22"/>
      <w:lang w:val="az-Latn-AZ" w:eastAsia="en-US"/>
    </w:rPr>
  </w:style>
  <w:style w:type="character" w:customStyle="1" w:styleId="Bodytext2Bold">
    <w:name w:val="Body text (2) + Bold"/>
    <w:rsid w:val="007B6C73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656</Characters>
  <Application>Microsoft Office Word</Application>
  <DocSecurity>0</DocSecurity>
  <Lines>5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2016-08-25T10:14:00Z</dcterms:created>
  <dcterms:modified xsi:type="dcterms:W3CDTF">2016-08-25T10:14:00Z</dcterms:modified>
</cp:coreProperties>
</file>