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3" w:rsidRPr="00DA73A5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Pr="00DA73A5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Pr="000749A0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Pr="000749A0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Pr="000749A0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Pr="000749A0" w:rsidRDefault="00EA3EC3" w:rsidP="00EA3EC3">
      <w:pPr>
        <w:jc w:val="center"/>
        <w:rPr>
          <w:b/>
          <w:sz w:val="28"/>
          <w:szCs w:val="28"/>
          <w:lang w:val="az-Latn-AZ"/>
        </w:rPr>
      </w:pPr>
    </w:p>
    <w:p w:rsidR="00EA3EC3" w:rsidRDefault="00EA3EC3" w:rsidP="00EA3EC3">
      <w:pPr>
        <w:jc w:val="center"/>
        <w:rPr>
          <w:b/>
          <w:sz w:val="32"/>
          <w:szCs w:val="32"/>
          <w:lang w:val="az-Latn-AZ"/>
        </w:rPr>
      </w:pPr>
      <w:r w:rsidRPr="003A016D">
        <w:rPr>
          <w:b/>
          <w:sz w:val="32"/>
          <w:szCs w:val="32"/>
          <w:lang w:val="az-Latn-AZ"/>
        </w:rPr>
        <w:t xml:space="preserve">“Azərbaycan Respublikası Hökuməti ilə İsveç Krallığı Hökuməti arasında gəlirlərə görə vergilərə münasibətdə ikiqat </w:t>
      </w:r>
      <w:proofErr w:type="spellStart"/>
      <w:r w:rsidRPr="003A016D">
        <w:rPr>
          <w:b/>
          <w:sz w:val="32"/>
          <w:szCs w:val="32"/>
          <w:lang w:val="az-Latn-AZ"/>
        </w:rPr>
        <w:t>vergitutmanın</w:t>
      </w:r>
      <w:proofErr w:type="spellEnd"/>
      <w:r w:rsidRPr="003A016D">
        <w:rPr>
          <w:b/>
          <w:sz w:val="32"/>
          <w:szCs w:val="32"/>
          <w:lang w:val="az-Latn-AZ"/>
        </w:rPr>
        <w:t xml:space="preserve"> aradan qaldırılması və vergidən yayınmanın qarşısının alınması haqqında” Konvensiyanın və onun Protokolunun </w:t>
      </w:r>
    </w:p>
    <w:p w:rsidR="00EA3EC3" w:rsidRDefault="00EA3EC3" w:rsidP="00EA3EC3">
      <w:pPr>
        <w:jc w:val="center"/>
        <w:rPr>
          <w:b/>
          <w:sz w:val="32"/>
          <w:szCs w:val="32"/>
          <w:lang w:val="az-Latn-AZ"/>
        </w:rPr>
      </w:pPr>
      <w:r w:rsidRPr="003A016D">
        <w:rPr>
          <w:b/>
          <w:sz w:val="32"/>
          <w:szCs w:val="32"/>
          <w:lang w:val="az-Latn-AZ"/>
        </w:rPr>
        <w:t>təsdiq edilməsi barədə</w:t>
      </w:r>
    </w:p>
    <w:p w:rsidR="00EA3EC3" w:rsidRDefault="00EA3EC3" w:rsidP="00EA3EC3">
      <w:pPr>
        <w:jc w:val="center"/>
        <w:rPr>
          <w:b/>
          <w:sz w:val="32"/>
          <w:szCs w:val="32"/>
          <w:lang w:val="az-Latn-AZ"/>
        </w:rPr>
      </w:pPr>
    </w:p>
    <w:p w:rsidR="00EA3EC3" w:rsidRPr="00014D03" w:rsidRDefault="00EA3EC3" w:rsidP="00EA3EC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A3EC3" w:rsidRPr="003A016D" w:rsidRDefault="00EA3EC3" w:rsidP="00EA3EC3">
      <w:pPr>
        <w:jc w:val="center"/>
        <w:rPr>
          <w:b/>
          <w:sz w:val="32"/>
          <w:szCs w:val="32"/>
          <w:lang w:val="az-Latn-AZ"/>
        </w:rPr>
      </w:pPr>
    </w:p>
    <w:p w:rsidR="00EA3EC3" w:rsidRDefault="00EA3EC3" w:rsidP="00EA3EC3">
      <w:pPr>
        <w:rPr>
          <w:b/>
          <w:sz w:val="28"/>
          <w:szCs w:val="28"/>
          <w:lang w:val="az-Latn-AZ"/>
        </w:rPr>
      </w:pPr>
    </w:p>
    <w:p w:rsidR="00EA3EC3" w:rsidRPr="00186978" w:rsidRDefault="00EA3EC3" w:rsidP="00EA3EC3">
      <w:pPr>
        <w:rPr>
          <w:b/>
          <w:sz w:val="28"/>
          <w:szCs w:val="28"/>
          <w:lang w:val="az-Latn-AZ"/>
        </w:rPr>
      </w:pPr>
    </w:p>
    <w:p w:rsidR="00EA3EC3" w:rsidRPr="006404C8" w:rsidRDefault="00EA3EC3" w:rsidP="00EA3EC3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EA3EC3" w:rsidRPr="006404C8" w:rsidRDefault="00EA3EC3" w:rsidP="00EA3EC3">
      <w:pPr>
        <w:ind w:firstLine="720"/>
        <w:rPr>
          <w:sz w:val="28"/>
          <w:szCs w:val="28"/>
          <w:lang w:val="az-Latn-AZ"/>
        </w:rPr>
      </w:pPr>
    </w:p>
    <w:p w:rsidR="00EA3EC3" w:rsidRPr="003A016D" w:rsidRDefault="00EA3EC3" w:rsidP="00EA3EC3">
      <w:pPr>
        <w:ind w:firstLine="708"/>
        <w:jc w:val="both"/>
        <w:rPr>
          <w:sz w:val="28"/>
          <w:szCs w:val="28"/>
          <w:lang w:val="az-Latn-AZ"/>
        </w:rPr>
      </w:pPr>
      <w:r w:rsidRPr="003A016D">
        <w:rPr>
          <w:sz w:val="28"/>
          <w:szCs w:val="28"/>
          <w:lang w:val="az-Latn-AZ"/>
        </w:rPr>
        <w:t xml:space="preserve">“Azərbaycan Respublikası Hökuməti ilə İsveç Krallığı Hökuməti arasında gəlirlərə görə vergilərə münasibətdə ikiqat </w:t>
      </w:r>
      <w:proofErr w:type="spellStart"/>
      <w:r w:rsidRPr="003A016D">
        <w:rPr>
          <w:sz w:val="28"/>
          <w:szCs w:val="28"/>
          <w:lang w:val="az-Latn-AZ"/>
        </w:rPr>
        <w:t>vergitutmanın</w:t>
      </w:r>
      <w:proofErr w:type="spellEnd"/>
      <w:r w:rsidRPr="003A016D">
        <w:rPr>
          <w:sz w:val="28"/>
          <w:szCs w:val="28"/>
          <w:lang w:val="az-Latn-AZ"/>
        </w:rPr>
        <w:t xml:space="preserve"> aradan qaldırılması və vergidən yayınmanın qarşısının alınması haqqında” 2016-cı il fevralın 10-da Bakı şəhərində imzalanmış Konvensiya və onun Protokolu təsdiq edilsin.</w:t>
      </w:r>
    </w:p>
    <w:p w:rsidR="00EA3EC3" w:rsidRDefault="00EA3EC3" w:rsidP="00EA3E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A3EC3" w:rsidRDefault="00EA3EC3" w:rsidP="00EA3E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A3EC3" w:rsidRDefault="00EA3EC3" w:rsidP="00EA3E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A3EC3" w:rsidRPr="00000057" w:rsidRDefault="00EA3EC3" w:rsidP="00EA3E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A3EC3" w:rsidRPr="006F6C9E" w:rsidRDefault="00EA3EC3" w:rsidP="00EA3EC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A3EC3" w:rsidRDefault="00EA3EC3" w:rsidP="00EA3EC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A3EC3" w:rsidRDefault="00EA3EC3" w:rsidP="00EA3EC3">
      <w:pPr>
        <w:jc w:val="both"/>
        <w:rPr>
          <w:b/>
          <w:sz w:val="28"/>
          <w:szCs w:val="28"/>
          <w:lang w:val="az-Latn-AZ"/>
        </w:rPr>
      </w:pPr>
    </w:p>
    <w:p w:rsidR="00EA3EC3" w:rsidRDefault="00EA3EC3" w:rsidP="00EA3EC3">
      <w:pPr>
        <w:jc w:val="both"/>
        <w:rPr>
          <w:b/>
          <w:sz w:val="28"/>
          <w:szCs w:val="28"/>
          <w:lang w:val="az-Latn-AZ"/>
        </w:rPr>
      </w:pPr>
    </w:p>
    <w:p w:rsidR="00EA3EC3" w:rsidRPr="00171838" w:rsidRDefault="00EA3EC3" w:rsidP="00EA3EC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EA3EC3" w:rsidRPr="00F37339" w:rsidRDefault="00EA3EC3" w:rsidP="00EA3EC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309-</w:t>
      </w:r>
      <w:r w:rsidRPr="00171838">
        <w:rPr>
          <w:sz w:val="28"/>
          <w:szCs w:val="28"/>
          <w:lang w:val="az-Latn-AZ"/>
        </w:rPr>
        <w:t>VQ</w:t>
      </w:r>
    </w:p>
    <w:p w:rsidR="00EA3EC3" w:rsidRPr="00F37339" w:rsidRDefault="00EA3EC3" w:rsidP="00EA3EC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A3EC3" w:rsidRPr="00012E6C" w:rsidRDefault="00EA3EC3" w:rsidP="00EA3EC3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A3EC3" w:rsidRPr="00000057" w:rsidRDefault="00EA3EC3" w:rsidP="00EA3EC3">
      <w:pPr>
        <w:pStyle w:val="BodyTextIndent"/>
        <w:tabs>
          <w:tab w:val="clear" w:pos="0"/>
        </w:tabs>
        <w:ind w:left="120" w:right="158"/>
      </w:pPr>
    </w:p>
    <w:p w:rsidR="00EA3EC3" w:rsidRPr="00000057" w:rsidRDefault="00EA3EC3" w:rsidP="00EA3EC3">
      <w:pPr>
        <w:rPr>
          <w:b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A3EC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EA3EC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A3EC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EA3EC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3"/>
    <w:rsid w:val="008B63CB"/>
    <w:rsid w:val="00E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E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3E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A3EC3"/>
  </w:style>
  <w:style w:type="paragraph" w:styleId="BodyTextIndent">
    <w:name w:val="Body Text Indent"/>
    <w:basedOn w:val="Normal"/>
    <w:link w:val="BodyTextIndentChar"/>
    <w:rsid w:val="00EA3EC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EA3EC3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E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3E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A3EC3"/>
  </w:style>
  <w:style w:type="paragraph" w:styleId="BodyTextIndent">
    <w:name w:val="Body Text Indent"/>
    <w:basedOn w:val="Normal"/>
    <w:link w:val="BodyTextIndentChar"/>
    <w:rsid w:val="00EA3EC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EA3EC3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2017-01-31T11:23:00Z</dcterms:created>
  <dcterms:modified xsi:type="dcterms:W3CDTF">2017-01-31T11:24:00Z</dcterms:modified>
</cp:coreProperties>
</file>