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72" w:rsidRDefault="005C7A72" w:rsidP="005C7A72">
      <w:pPr>
        <w:jc w:val="center"/>
        <w:rPr>
          <w:b/>
          <w:sz w:val="32"/>
          <w:szCs w:val="32"/>
          <w:lang w:val="az-Latn-AZ"/>
        </w:rPr>
      </w:pPr>
    </w:p>
    <w:p w:rsidR="005C7A72" w:rsidRDefault="005C7A72" w:rsidP="005C7A72">
      <w:pPr>
        <w:jc w:val="center"/>
        <w:rPr>
          <w:b/>
          <w:sz w:val="32"/>
          <w:szCs w:val="32"/>
          <w:lang w:val="az-Latn-AZ"/>
        </w:rPr>
      </w:pPr>
    </w:p>
    <w:p w:rsidR="005C7A72" w:rsidRDefault="005C7A72" w:rsidP="005C7A72">
      <w:pPr>
        <w:jc w:val="center"/>
        <w:rPr>
          <w:b/>
          <w:sz w:val="32"/>
          <w:szCs w:val="32"/>
          <w:lang w:val="az-Latn-AZ"/>
        </w:rPr>
      </w:pPr>
    </w:p>
    <w:p w:rsidR="005C7A72" w:rsidRDefault="005C7A72" w:rsidP="005C7A72">
      <w:pPr>
        <w:jc w:val="center"/>
        <w:rPr>
          <w:b/>
          <w:sz w:val="32"/>
          <w:szCs w:val="32"/>
          <w:lang w:val="az-Latn-AZ"/>
        </w:rPr>
      </w:pPr>
    </w:p>
    <w:p w:rsidR="005C7A72" w:rsidRDefault="005C7A72" w:rsidP="005C7A72">
      <w:pPr>
        <w:jc w:val="center"/>
        <w:rPr>
          <w:b/>
          <w:sz w:val="32"/>
          <w:szCs w:val="32"/>
          <w:lang w:val="az-Latn-AZ"/>
        </w:rPr>
      </w:pPr>
    </w:p>
    <w:p w:rsidR="005C7A72" w:rsidRDefault="005C7A72" w:rsidP="005C7A72">
      <w:pPr>
        <w:jc w:val="center"/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Azərbaycan Respublikası ilə Çex Respublikası </w:t>
      </w:r>
    </w:p>
    <w:p w:rsidR="005C7A72" w:rsidRDefault="005C7A72" w:rsidP="005C7A72">
      <w:pPr>
        <w:jc w:val="center"/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 xml:space="preserve">arasında strateji tərəfdaşlıq haqqında Birgə Bəyannamənin </w:t>
      </w:r>
    </w:p>
    <w:p w:rsidR="005C7A72" w:rsidRDefault="005C7A72" w:rsidP="005C7A72">
      <w:pPr>
        <w:jc w:val="center"/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>təsdiq edilməsi barədə</w:t>
      </w:r>
    </w:p>
    <w:p w:rsidR="005C7A72" w:rsidRDefault="005C7A72" w:rsidP="005C7A72">
      <w:pPr>
        <w:jc w:val="center"/>
        <w:rPr>
          <w:b/>
          <w:sz w:val="32"/>
          <w:szCs w:val="32"/>
          <w:lang w:val="az-Latn-AZ"/>
        </w:rPr>
      </w:pPr>
    </w:p>
    <w:p w:rsidR="005C7A72" w:rsidRPr="00691844" w:rsidRDefault="005C7A72" w:rsidP="005C7A72">
      <w:pPr>
        <w:jc w:val="center"/>
        <w:rPr>
          <w:b/>
          <w:sz w:val="32"/>
          <w:szCs w:val="32"/>
          <w:lang w:val="az-Latn-AZ"/>
        </w:rPr>
      </w:pPr>
      <w:r>
        <w:rPr>
          <w:b/>
          <w:sz w:val="44"/>
          <w:szCs w:val="44"/>
          <w:lang w:val="az-Latn-AZ"/>
        </w:rPr>
        <w:t>AZƏRBAYCAN RESPUBLİKASININ QANUNU</w:t>
      </w:r>
    </w:p>
    <w:p w:rsidR="005C7A72" w:rsidRDefault="005C7A72" w:rsidP="005C7A72">
      <w:pPr>
        <w:ind w:left="1191" w:right="1077"/>
        <w:jc w:val="center"/>
        <w:rPr>
          <w:b/>
          <w:sz w:val="28"/>
          <w:szCs w:val="28"/>
          <w:lang w:val="az-Latn-AZ"/>
        </w:rPr>
      </w:pPr>
    </w:p>
    <w:p w:rsidR="005C7A72" w:rsidRDefault="005C7A72" w:rsidP="005C7A72">
      <w:pPr>
        <w:rPr>
          <w:sz w:val="28"/>
          <w:szCs w:val="28"/>
          <w:lang w:val="az-Latn-AZ"/>
        </w:rPr>
      </w:pPr>
    </w:p>
    <w:p w:rsidR="005C7A72" w:rsidRDefault="005C7A72" w:rsidP="005C7A72">
      <w:pPr>
        <w:ind w:firstLine="708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Azərbaycan Respublikasının Milli Məclisi Azərbaycan Respublikası Konstitusiyasının 95-ci maddəsinin I hissəsinin 4-cü bəndini rəhbər tutaraq                         q ə r a r a    </w:t>
      </w:r>
      <w:proofErr w:type="spellStart"/>
      <w:r>
        <w:rPr>
          <w:sz w:val="28"/>
          <w:szCs w:val="28"/>
          <w:lang w:val="az-Latn-AZ"/>
        </w:rPr>
        <w:t>a</w:t>
      </w:r>
      <w:proofErr w:type="spellEnd"/>
      <w:r>
        <w:rPr>
          <w:sz w:val="28"/>
          <w:szCs w:val="28"/>
          <w:lang w:val="az-Latn-AZ"/>
        </w:rPr>
        <w:t xml:space="preserve"> l ı r </w:t>
      </w:r>
      <w:r>
        <w:rPr>
          <w:sz w:val="28"/>
          <w:szCs w:val="28"/>
          <w:lang w:val="az-Latn-AZ" w:eastAsia="ja-JP"/>
        </w:rPr>
        <w:t>:</w:t>
      </w:r>
    </w:p>
    <w:p w:rsidR="005C7A72" w:rsidRDefault="005C7A72" w:rsidP="005C7A72">
      <w:pPr>
        <w:ind w:firstLine="720"/>
        <w:rPr>
          <w:sz w:val="28"/>
          <w:szCs w:val="28"/>
          <w:lang w:val="az-Latn-AZ"/>
        </w:rPr>
      </w:pPr>
    </w:p>
    <w:p w:rsidR="005C7A72" w:rsidRDefault="005C7A72" w:rsidP="005C7A72">
      <w:pPr>
        <w:ind w:firstLine="708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Azərbaycan Respublikası ilə Çex Respublikası arasında strateji tərəfdaşlıq haqqında 2015-ci il sentyabrın 15-də Bakı şəhərində imzalanmış Birgə Bəyannamə təsdiq edilsin.</w:t>
      </w:r>
    </w:p>
    <w:p w:rsidR="005C7A72" w:rsidRDefault="005C7A72" w:rsidP="005C7A72">
      <w:pPr>
        <w:ind w:left="3528" w:firstLine="720"/>
        <w:jc w:val="both"/>
        <w:rPr>
          <w:b/>
          <w:sz w:val="28"/>
          <w:szCs w:val="28"/>
          <w:lang w:val="az-Latn-AZ"/>
        </w:rPr>
      </w:pPr>
    </w:p>
    <w:p w:rsidR="005C7A72" w:rsidRDefault="005C7A72" w:rsidP="005C7A72">
      <w:pPr>
        <w:ind w:left="3528" w:firstLine="720"/>
        <w:jc w:val="both"/>
        <w:rPr>
          <w:b/>
          <w:sz w:val="28"/>
          <w:szCs w:val="28"/>
          <w:lang w:val="az-Latn-AZ"/>
        </w:rPr>
      </w:pPr>
    </w:p>
    <w:p w:rsidR="005C7A72" w:rsidRDefault="005C7A72" w:rsidP="005C7A72">
      <w:pPr>
        <w:ind w:left="3528" w:firstLine="720"/>
        <w:jc w:val="both"/>
        <w:rPr>
          <w:b/>
          <w:sz w:val="28"/>
          <w:szCs w:val="28"/>
          <w:lang w:val="az-Latn-AZ"/>
        </w:rPr>
      </w:pPr>
    </w:p>
    <w:p w:rsidR="005C7A72" w:rsidRDefault="005C7A72" w:rsidP="005C7A72">
      <w:pPr>
        <w:ind w:left="3528" w:firstLine="720"/>
        <w:jc w:val="both"/>
        <w:rPr>
          <w:b/>
          <w:sz w:val="28"/>
          <w:szCs w:val="28"/>
          <w:lang w:val="az-Latn-AZ"/>
        </w:rPr>
      </w:pPr>
    </w:p>
    <w:p w:rsidR="005C7A72" w:rsidRDefault="005C7A72" w:rsidP="005C7A72">
      <w:pPr>
        <w:ind w:left="3528" w:firstLine="720"/>
        <w:jc w:val="both"/>
        <w:rPr>
          <w:b/>
          <w:sz w:val="28"/>
          <w:szCs w:val="28"/>
          <w:lang w:val="az-Latn-AZ"/>
        </w:rPr>
      </w:pPr>
    </w:p>
    <w:p w:rsidR="005C7A72" w:rsidRDefault="005C7A72" w:rsidP="005C7A72">
      <w:pPr>
        <w:ind w:left="5040" w:firstLine="720"/>
        <w:outlineLvl w:val="0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</w:t>
      </w:r>
      <w:r>
        <w:rPr>
          <w:sz w:val="28"/>
          <w:szCs w:val="28"/>
          <w:lang w:val="az-Latn-AZ"/>
        </w:rPr>
        <w:tab/>
        <w:t xml:space="preserve">    </w:t>
      </w:r>
      <w:r>
        <w:rPr>
          <w:b/>
          <w:sz w:val="28"/>
          <w:szCs w:val="28"/>
          <w:lang w:val="az-Latn-AZ"/>
        </w:rPr>
        <w:t>İlham Əliyev</w:t>
      </w:r>
    </w:p>
    <w:p w:rsidR="005C7A72" w:rsidRDefault="005C7A72" w:rsidP="005C7A72">
      <w:pPr>
        <w:ind w:left="4320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Azərbaycan Respublikasının Prezidenti</w:t>
      </w:r>
    </w:p>
    <w:p w:rsidR="005C7A72" w:rsidRDefault="005C7A72" w:rsidP="005C7A72">
      <w:pPr>
        <w:tabs>
          <w:tab w:val="left" w:pos="1005"/>
        </w:tabs>
        <w:jc w:val="both"/>
        <w:rPr>
          <w:b/>
          <w:sz w:val="28"/>
          <w:szCs w:val="28"/>
          <w:lang w:val="az-Latn-AZ" w:eastAsia="ja-JP"/>
        </w:rPr>
      </w:pPr>
    </w:p>
    <w:p w:rsidR="005C7A72" w:rsidRDefault="005C7A72" w:rsidP="005C7A72">
      <w:pPr>
        <w:tabs>
          <w:tab w:val="left" w:pos="1005"/>
        </w:tabs>
        <w:jc w:val="both"/>
        <w:rPr>
          <w:b/>
          <w:sz w:val="28"/>
          <w:szCs w:val="28"/>
          <w:lang w:val="az-Latn-AZ" w:eastAsia="ja-JP"/>
        </w:rPr>
      </w:pPr>
    </w:p>
    <w:p w:rsidR="005C7A72" w:rsidRDefault="005C7A72" w:rsidP="005C7A72">
      <w:pPr>
        <w:ind w:right="158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Bakı şəhəri, 18 dekabr 2015-ci il</w:t>
      </w:r>
    </w:p>
    <w:p w:rsidR="005C7A72" w:rsidRDefault="005C7A72" w:rsidP="005C7A72">
      <w:pPr>
        <w:jc w:val="both"/>
        <w:rPr>
          <w:sz w:val="28"/>
          <w:szCs w:val="28"/>
          <w:lang w:val="az-Latn-AZ" w:eastAsia="ja-JP"/>
        </w:rPr>
      </w:pPr>
      <w:r>
        <w:rPr>
          <w:sz w:val="28"/>
          <w:szCs w:val="28"/>
          <w:lang w:val="az-Latn-AZ"/>
        </w:rPr>
        <w:t>№ 34-VQ</w:t>
      </w:r>
    </w:p>
    <w:p w:rsidR="005C7A72" w:rsidRDefault="005C7A72" w:rsidP="005C7A72">
      <w:pPr>
        <w:pStyle w:val="BodyTextIndent"/>
        <w:tabs>
          <w:tab w:val="clear" w:pos="0"/>
          <w:tab w:val="left" w:pos="720"/>
        </w:tabs>
        <w:ind w:left="120" w:right="158"/>
        <w:rPr>
          <w:sz w:val="28"/>
          <w:szCs w:val="28"/>
        </w:rPr>
      </w:pPr>
    </w:p>
    <w:p w:rsidR="005C7A72" w:rsidRDefault="005C7A72" w:rsidP="005C7A72">
      <w:pPr>
        <w:rPr>
          <w:b/>
          <w:sz w:val="28"/>
          <w:szCs w:val="28"/>
          <w:lang w:val="az-Latn-AZ"/>
        </w:rPr>
      </w:pPr>
    </w:p>
    <w:p w:rsidR="005C7A72" w:rsidRDefault="005C7A72" w:rsidP="005C7A72">
      <w:pPr>
        <w:rPr>
          <w:lang w:val="az-Latn-AZ"/>
        </w:rPr>
      </w:pPr>
    </w:p>
    <w:p w:rsidR="005C7A72" w:rsidRDefault="005C7A72" w:rsidP="005C7A72">
      <w:pPr>
        <w:rPr>
          <w:lang w:val="az-Latn-AZ"/>
        </w:rPr>
      </w:pPr>
    </w:p>
    <w:p w:rsidR="005C7A72" w:rsidRDefault="005C7A72" w:rsidP="005C7A72">
      <w:pPr>
        <w:rPr>
          <w:lang w:val="az-Latn-AZ"/>
        </w:rPr>
      </w:pPr>
    </w:p>
    <w:p w:rsidR="005C7A72" w:rsidRDefault="005C7A72" w:rsidP="005C7A72">
      <w:pPr>
        <w:rPr>
          <w:lang w:val="az-Latn-AZ"/>
        </w:rPr>
      </w:pPr>
    </w:p>
    <w:p w:rsidR="005C7A72" w:rsidRDefault="005C7A72" w:rsidP="005C7A72">
      <w:pPr>
        <w:rPr>
          <w:lang w:val="az-Latn-AZ"/>
        </w:rPr>
      </w:pPr>
    </w:p>
    <w:p w:rsidR="005C7A0B" w:rsidRDefault="005C7A0B">
      <w:bookmarkStart w:id="0" w:name="_GoBack"/>
      <w:bookmarkEnd w:id="0"/>
    </w:p>
    <w:sectPr w:rsidR="005C7A0B" w:rsidSect="00542E38">
      <w:pgSz w:w="12240" w:h="15840"/>
      <w:pgMar w:top="1440" w:right="1077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72"/>
    <w:rsid w:val="005C7A0B"/>
    <w:rsid w:val="005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5C7A72"/>
    <w:pPr>
      <w:tabs>
        <w:tab w:val="num" w:pos="0"/>
      </w:tabs>
      <w:ind w:firstLine="567"/>
      <w:jc w:val="both"/>
    </w:pPr>
    <w:rPr>
      <w:rFonts w:ascii="Arial" w:hAnsi="Arial" w:cs="Arial"/>
      <w:szCs w:val="20"/>
      <w:lang w:val="az-Latn-AZ"/>
    </w:rPr>
  </w:style>
  <w:style w:type="character" w:customStyle="1" w:styleId="BodyTextIndentChar">
    <w:name w:val="Body Text Indent Char"/>
    <w:basedOn w:val="DefaultParagraphFont"/>
    <w:link w:val="BodyTextIndent"/>
    <w:semiHidden/>
    <w:rsid w:val="005C7A72"/>
    <w:rPr>
      <w:rFonts w:ascii="Arial" w:eastAsia="Times New Roman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5C7A72"/>
    <w:pPr>
      <w:tabs>
        <w:tab w:val="num" w:pos="0"/>
      </w:tabs>
      <w:ind w:firstLine="567"/>
      <w:jc w:val="both"/>
    </w:pPr>
    <w:rPr>
      <w:rFonts w:ascii="Arial" w:hAnsi="Arial" w:cs="Arial"/>
      <w:szCs w:val="20"/>
      <w:lang w:val="az-Latn-AZ"/>
    </w:rPr>
  </w:style>
  <w:style w:type="character" w:customStyle="1" w:styleId="BodyTextIndentChar">
    <w:name w:val="Body Text Indent Char"/>
    <w:basedOn w:val="DefaultParagraphFont"/>
    <w:link w:val="BodyTextIndent"/>
    <w:semiHidden/>
    <w:rsid w:val="005C7A72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240</Characters>
  <Application>Microsoft Office Word</Application>
  <DocSecurity>0</DocSecurity>
  <Lines>2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Nüşabə Xəlilova</dc:creator>
  <cp:lastModifiedBy>Nüşabə Xəlilova</cp:lastModifiedBy>
  <cp:revision>1</cp:revision>
  <dcterms:created xsi:type="dcterms:W3CDTF">2016-02-03T08:22:00Z</dcterms:created>
  <dcterms:modified xsi:type="dcterms:W3CDTF">2016-02-03T08:23:00Z</dcterms:modified>
</cp:coreProperties>
</file>