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r w:rsidRPr="007C55D5">
        <w:rPr>
          <w:rFonts w:ascii="Times New Roman" w:eastAsia="Times New Roman" w:hAnsi="Times New Roman" w:cs="Times New Roman"/>
          <w:b/>
          <w:bCs/>
          <w:sz w:val="32"/>
          <w:szCs w:val="32"/>
          <w:lang w:val="az-Latn-AZ" w:eastAsia="ru-RU"/>
        </w:rPr>
        <w:t xml:space="preserve">Azərbaycan Respublikasının Şəhərsalma və </w:t>
      </w: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r w:rsidRPr="007C55D5">
        <w:rPr>
          <w:rFonts w:ascii="Times New Roman" w:eastAsia="Times New Roman" w:hAnsi="Times New Roman" w:cs="Times New Roman"/>
          <w:b/>
          <w:bCs/>
          <w:sz w:val="32"/>
          <w:szCs w:val="32"/>
          <w:lang w:val="az-Latn-AZ" w:eastAsia="ru-RU"/>
        </w:rPr>
        <w:t>Tikinti Məcəlləsində dəyişikliklər edilməsi haqqında</w:t>
      </w:r>
    </w:p>
    <w:p w:rsidR="00EA77CE"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Pr="0079426F" w:rsidRDefault="00EA77CE" w:rsidP="00EA77CE">
      <w:pPr>
        <w:pStyle w:val="NormalWeb"/>
        <w:tabs>
          <w:tab w:val="left" w:pos="-142"/>
          <w:tab w:val="left" w:pos="851"/>
        </w:tabs>
        <w:ind w:firstLine="652"/>
        <w:jc w:val="center"/>
        <w:rPr>
          <w:rFonts w:ascii="Times New Roman" w:hAnsi="Times New Roman"/>
          <w:b/>
          <w:bCs/>
          <w:sz w:val="40"/>
          <w:szCs w:val="40"/>
        </w:rPr>
      </w:pPr>
      <w:r w:rsidRPr="0079426F">
        <w:rPr>
          <w:rFonts w:ascii="Times New Roman" w:hAnsi="Times New Roman"/>
          <w:b/>
          <w:bCs/>
          <w:sz w:val="40"/>
          <w:szCs w:val="40"/>
        </w:rPr>
        <w:t>AZƏRBAYCAN RESPUBLİKASININ QANUNU</w:t>
      </w:r>
    </w:p>
    <w:p w:rsidR="00EA77CE" w:rsidRPr="007C55D5" w:rsidRDefault="00EA77CE" w:rsidP="00EA77CE">
      <w:pPr>
        <w:spacing w:after="0"/>
        <w:ind w:left="426" w:right="425"/>
        <w:jc w:val="center"/>
        <w:rPr>
          <w:rFonts w:ascii="Times New Roman" w:eastAsia="Times New Roman" w:hAnsi="Times New Roman" w:cs="Times New Roman"/>
          <w:b/>
          <w:bCs/>
          <w:sz w:val="32"/>
          <w:szCs w:val="32"/>
          <w:lang w:val="az-Latn-AZ" w:eastAsia="ru-RU"/>
        </w:rPr>
      </w:pPr>
    </w:p>
    <w:p w:rsidR="00EA77CE" w:rsidRPr="007C55D5" w:rsidRDefault="00EA77CE" w:rsidP="00EA77CE">
      <w:pPr>
        <w:spacing w:after="0"/>
        <w:ind w:left="426" w:right="425"/>
        <w:jc w:val="center"/>
        <w:rPr>
          <w:rFonts w:ascii="Times New Roman" w:eastAsia="Times New Roman" w:hAnsi="Times New Roman" w:cs="Times New Roman"/>
          <w:b/>
          <w:bCs/>
          <w:sz w:val="28"/>
          <w:szCs w:val="28"/>
          <w:lang w:val="az-Latn-AZ" w:eastAsia="ru-RU"/>
        </w:rPr>
      </w:pPr>
    </w:p>
    <w:p w:rsidR="00EA77CE" w:rsidRPr="007C55D5" w:rsidRDefault="00EA77CE" w:rsidP="00EA77CE">
      <w:pPr>
        <w:pStyle w:val="NormalWeb"/>
        <w:spacing w:line="276" w:lineRule="auto"/>
        <w:ind w:firstLine="567"/>
        <w:jc w:val="both"/>
        <w:rPr>
          <w:rFonts w:ascii="Times New Roman" w:hAnsi="Times New Roman"/>
          <w:b/>
          <w:sz w:val="28"/>
          <w:szCs w:val="28"/>
        </w:rPr>
      </w:pPr>
      <w:r w:rsidRPr="007C55D5">
        <w:rPr>
          <w:rFonts w:ascii="Times New Roman" w:hAnsi="Times New Roman"/>
          <w:sz w:val="28"/>
          <w:szCs w:val="28"/>
        </w:rPr>
        <w:t xml:space="preserve">Azərbaycan Respublikasının Milli Məclisi Azərbaycan Respublikası Konstitusiyasının 94-cü maddəsinin I hissəsinin 20-ci bəndini rəhbər tutaraq, </w:t>
      </w:r>
      <w:r w:rsidRPr="007C55D5">
        <w:rPr>
          <w:rFonts w:ascii="Times New Roman" w:hAnsi="Times New Roman"/>
          <w:bCs/>
          <w:color w:val="000000"/>
          <w:sz w:val="28"/>
          <w:szCs w:val="28"/>
        </w:rPr>
        <w:t>“Yaşıllıqların mühafizəsi haqqında” Azərbaycan Respublikasının 2014-cü il 2 may tarixli 957-IVQ nömrəli Qanununun</w:t>
      </w:r>
      <w:r w:rsidRPr="007C55D5">
        <w:rPr>
          <w:rFonts w:ascii="Times New Roman" w:hAnsi="Times New Roman"/>
          <w:color w:val="000000"/>
          <w:sz w:val="28"/>
          <w:szCs w:val="28"/>
        </w:rPr>
        <w:t xml:space="preserve"> tətbiqi ilə əlaqədar</w:t>
      </w:r>
      <w:r w:rsidRPr="007C55D5">
        <w:rPr>
          <w:rFonts w:ascii="Times New Roman" w:hAnsi="Times New Roman"/>
          <w:b/>
          <w:color w:val="000000"/>
          <w:sz w:val="28"/>
          <w:szCs w:val="28"/>
        </w:rPr>
        <w:t xml:space="preserve"> </w:t>
      </w:r>
      <w:r w:rsidRPr="007C55D5">
        <w:rPr>
          <w:rFonts w:ascii="Times New Roman" w:hAnsi="Times New Roman"/>
          <w:b/>
          <w:sz w:val="28"/>
          <w:szCs w:val="28"/>
        </w:rPr>
        <w:t xml:space="preserve">qərara alır: </w:t>
      </w:r>
    </w:p>
    <w:p w:rsidR="00EA77CE" w:rsidRDefault="00EA77CE" w:rsidP="00EA77CE">
      <w:pPr>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 xml:space="preserve">Azərbaycan Respublikasının </w:t>
      </w:r>
      <w:r w:rsidRPr="007C55D5">
        <w:rPr>
          <w:rFonts w:ascii="Times New Roman" w:eastAsia="Times New Roman" w:hAnsi="Times New Roman" w:cs="Times New Roman"/>
          <w:bCs/>
          <w:sz w:val="28"/>
          <w:szCs w:val="28"/>
          <w:lang w:val="az-Latn-AZ" w:eastAsia="ru-RU"/>
        </w:rPr>
        <w:t>Şəhərsalma və Tikinti</w:t>
      </w:r>
      <w:r w:rsidRPr="007C55D5">
        <w:rPr>
          <w:rFonts w:ascii="Times New Roman" w:hAnsi="Times New Roman" w:cs="Times New Roman"/>
          <w:bCs/>
          <w:sz w:val="28"/>
          <w:szCs w:val="28"/>
          <w:lang w:val="az-Latn-AZ"/>
        </w:rPr>
        <w:t xml:space="preserve"> </w:t>
      </w:r>
      <w:r w:rsidRPr="007C55D5">
        <w:rPr>
          <w:rFonts w:ascii="Times New Roman" w:eastAsia="Times New Roman" w:hAnsi="Times New Roman" w:cs="Times New Roman"/>
          <w:sz w:val="28"/>
          <w:szCs w:val="28"/>
          <w:lang w:val="az-Latn-AZ" w:eastAsia="ru-RU"/>
        </w:rPr>
        <w:t>Məcəlləsində (Azərbaycan Respublikasının Qanunvericilik Toplusu, 2012, № 9, maddə 838; 2014, № 7, maddələr 766, 787,</w:t>
      </w:r>
      <w:r w:rsidRPr="007C55D5">
        <w:rPr>
          <w:rFonts w:ascii="Times New Roman" w:hAnsi="Times New Roman" w:cs="Times New Roman"/>
          <w:sz w:val="28"/>
          <w:szCs w:val="28"/>
          <w:lang w:val="az-Latn-AZ"/>
        </w:rPr>
        <w:t xml:space="preserve"> </w:t>
      </w:r>
      <w:r w:rsidRPr="007C55D5">
        <w:rPr>
          <w:rFonts w:ascii="Times New Roman" w:hAnsi="Times New Roman" w:cs="Times New Roman"/>
          <w:bCs/>
          <w:iCs/>
          <w:sz w:val="28"/>
          <w:szCs w:val="28"/>
          <w:lang w:val="az-Latn-AZ"/>
        </w:rPr>
        <w:t xml:space="preserve">№ 10, maddə 1165; 2015, </w:t>
      </w:r>
      <w:r w:rsidRPr="007C55D5">
        <w:rPr>
          <w:rFonts w:ascii="Times New Roman" w:eastAsia="Times New Roman" w:hAnsi="Times New Roman" w:cs="Times New Roman"/>
          <w:sz w:val="28"/>
          <w:szCs w:val="28"/>
          <w:lang w:val="az-Latn-AZ" w:eastAsia="ru-RU"/>
        </w:rPr>
        <w:t>№ 5, maddə 503) aşağıdakı dəyişikliklər edilsin:</w:t>
      </w:r>
    </w:p>
    <w:p w:rsidR="00EA77CE" w:rsidRPr="007C55D5" w:rsidRDefault="00EA77CE" w:rsidP="00EA77CE">
      <w:pPr>
        <w:spacing w:after="0"/>
        <w:ind w:firstLine="567"/>
        <w:jc w:val="both"/>
        <w:rPr>
          <w:rFonts w:ascii="Times New Roman" w:eastAsia="Times New Roman" w:hAnsi="Times New Roman" w:cs="Times New Roman"/>
          <w:sz w:val="28"/>
          <w:szCs w:val="28"/>
          <w:lang w:val="az-Latn-AZ" w:eastAsia="ru-RU"/>
        </w:rPr>
      </w:pPr>
    </w:p>
    <w:p w:rsidR="00EA77CE" w:rsidRDefault="00EA77CE" w:rsidP="00EA77CE">
      <w:pPr>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1. 23.2.12-ci maddəyə “parklar” sözündən əvvəl “yaşayış məntəqəsinin yaşıllıqla təmin edilməsi normasına uyğun” sözləri əlavə edilsin.</w:t>
      </w:r>
    </w:p>
    <w:p w:rsidR="00EA77CE" w:rsidRPr="007C55D5" w:rsidRDefault="00EA77CE" w:rsidP="00EA77CE">
      <w:pPr>
        <w:spacing w:after="0"/>
        <w:ind w:firstLine="567"/>
        <w:jc w:val="both"/>
        <w:rPr>
          <w:rFonts w:ascii="Times New Roman" w:eastAsia="Times New Roman" w:hAnsi="Times New Roman" w:cs="Times New Roman"/>
          <w:sz w:val="28"/>
          <w:szCs w:val="28"/>
          <w:lang w:val="az-Latn-AZ" w:eastAsia="ru-RU"/>
        </w:rPr>
      </w:pPr>
    </w:p>
    <w:p w:rsidR="00EA77CE" w:rsidRPr="007C55D5" w:rsidRDefault="00EA77CE" w:rsidP="00EA77CE">
      <w:pPr>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2. 57.2.7-ci maddənin sonunda nöqtə işarəsi nöqtəli vergül işarəsi ilə əvəz edilsin və aşağıdakı məzmunda 57.2.8-ci maddə əlavə edilsin:</w:t>
      </w:r>
    </w:p>
    <w:p w:rsidR="00EA77CE" w:rsidRPr="007C55D5"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“57.2.8. tikintinin layihə sənədlərində layihədən əvvəlki və sonrakı dövrlərdə ərazidəki yaşıllıqların vəziyyətini göstərən məlumatlar tam və dürüst əks edilməli, yaşıllıqların salınması mütləq həmin yaşayış məntəqəsinin yaşıllıqla təmin edilməsi normasına uyğun olmalıdır.”.</w:t>
      </w:r>
    </w:p>
    <w:p w:rsidR="00EA77CE"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p>
    <w:p w:rsidR="00EA77CE" w:rsidRPr="007C55D5"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3. 68-ci maddə aşağıdakı redaksiyada verilsin:</w:t>
      </w:r>
    </w:p>
    <w:p w:rsidR="00EA77CE" w:rsidRPr="007C55D5"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 xml:space="preserve"> “68.1. </w:t>
      </w:r>
      <w:r w:rsidRPr="007C55D5">
        <w:rPr>
          <w:rFonts w:ascii="Times New Roman" w:hAnsi="Times New Roman" w:cs="Times New Roman"/>
          <w:color w:val="000000"/>
          <w:sz w:val="28"/>
          <w:szCs w:val="28"/>
          <w:lang w:val="az-Latn-AZ"/>
        </w:rPr>
        <w:t>Tikinti işləri ətraf mühitin mühafizəsi, ekoloji təhlükəsizlik və sanitariya-gigiyena</w:t>
      </w:r>
      <w:r w:rsidRPr="007C55D5">
        <w:rPr>
          <w:rFonts w:ascii="Times New Roman" w:eastAsia="Times New Roman" w:hAnsi="Times New Roman" w:cs="Times New Roman"/>
          <w:sz w:val="28"/>
          <w:szCs w:val="28"/>
          <w:lang w:val="az-Latn-AZ" w:eastAsia="ru-RU"/>
        </w:rPr>
        <w:t>, habelə yaşayış məntəqələrinin yaşıllıqla təmin edilməsi</w:t>
      </w:r>
      <w:r w:rsidRPr="007C55D5">
        <w:rPr>
          <w:rFonts w:ascii="Times New Roman" w:hAnsi="Times New Roman" w:cs="Times New Roman"/>
          <w:color w:val="000000"/>
          <w:sz w:val="28"/>
          <w:szCs w:val="28"/>
          <w:lang w:val="az-Latn-AZ"/>
        </w:rPr>
        <w:t xml:space="preserve"> normalarına uyğun olaraq həyata keçirilməlidir.</w:t>
      </w:r>
      <w:r w:rsidRPr="007C55D5">
        <w:rPr>
          <w:rFonts w:ascii="Times New Roman" w:eastAsia="Times New Roman" w:hAnsi="Times New Roman" w:cs="Times New Roman"/>
          <w:sz w:val="28"/>
          <w:szCs w:val="28"/>
          <w:lang w:val="az-Latn-AZ" w:eastAsia="ru-RU"/>
        </w:rPr>
        <w:t xml:space="preserve"> </w:t>
      </w:r>
    </w:p>
    <w:p w:rsidR="00EA77CE" w:rsidRPr="007C55D5"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r w:rsidRPr="007C55D5" w:rsidDel="00E44A32">
        <w:rPr>
          <w:rFonts w:ascii="Times New Roman" w:eastAsia="Times New Roman" w:hAnsi="Times New Roman" w:cs="Times New Roman"/>
          <w:sz w:val="28"/>
          <w:szCs w:val="28"/>
          <w:lang w:val="az-Latn-AZ" w:eastAsia="ru-RU"/>
        </w:rPr>
        <w:t xml:space="preserve"> </w:t>
      </w:r>
      <w:r w:rsidRPr="007C55D5">
        <w:rPr>
          <w:rFonts w:ascii="Times New Roman" w:eastAsia="Times New Roman" w:hAnsi="Times New Roman" w:cs="Times New Roman"/>
          <w:sz w:val="28"/>
          <w:szCs w:val="28"/>
          <w:lang w:val="az-Latn-AZ" w:eastAsia="ru-RU"/>
        </w:rPr>
        <w:t>68.2. Yaşayış məntəqələrinin yaşıllıqla təmin edilməsi normaları müvafiq icra hakimiyyəti orqanı tərəfindən müəyyən edilir.”.</w:t>
      </w:r>
    </w:p>
    <w:p w:rsidR="00EA77CE"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p>
    <w:p w:rsidR="00EA77CE"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p>
    <w:p w:rsidR="00EA77CE" w:rsidRPr="007C55D5"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4. 85.4-cü maddə aşağıdakı redaksiyada verilsin:</w:t>
      </w:r>
    </w:p>
    <w:p w:rsidR="00EA77CE" w:rsidRPr="007C55D5" w:rsidRDefault="00EA77CE" w:rsidP="00EA77CE">
      <w:pPr>
        <w:shd w:val="clear" w:color="auto" w:fill="FFFFFF"/>
        <w:spacing w:after="0"/>
        <w:ind w:firstLine="567"/>
        <w:jc w:val="both"/>
        <w:rPr>
          <w:rFonts w:ascii="Times New Roman" w:eastAsia="Times New Roman" w:hAnsi="Times New Roman" w:cs="Times New Roman"/>
          <w:sz w:val="28"/>
          <w:szCs w:val="28"/>
          <w:lang w:val="az-Latn-AZ" w:eastAsia="ru-RU"/>
        </w:rPr>
      </w:pPr>
      <w:r w:rsidRPr="007C55D5">
        <w:rPr>
          <w:rFonts w:ascii="Times New Roman" w:eastAsia="Times New Roman" w:hAnsi="Times New Roman" w:cs="Times New Roman"/>
          <w:sz w:val="28"/>
          <w:szCs w:val="28"/>
          <w:lang w:val="az-Latn-AZ" w:eastAsia="ru-RU"/>
        </w:rPr>
        <w:t>“85.4. Tikintiyə icazədə tikinti ərazisində olan ağacların, kolların və digər yaşıllıqların mühafizəsi tədbirləri nəzərdə tutulmalıdır. Tikinti layihələrinin icrası nəticəsində götürülən yaşıllıqların miqdarı, növ tərkibi və bərpa dəyəri haqqında məlumatlar tikinti layihəsinin ekologiya bölməsinə daxil edilir.”. </w:t>
      </w:r>
    </w:p>
    <w:p w:rsidR="00EA77CE" w:rsidRDefault="00EA77CE" w:rsidP="00EA77CE">
      <w:pPr>
        <w:pStyle w:val="NormalWeb"/>
        <w:spacing w:line="276" w:lineRule="auto"/>
        <w:ind w:firstLine="708"/>
        <w:jc w:val="both"/>
        <w:rPr>
          <w:rFonts w:ascii="Times New Roman" w:hAnsi="Times New Roman"/>
          <w:sz w:val="28"/>
          <w:szCs w:val="28"/>
        </w:rPr>
      </w:pPr>
    </w:p>
    <w:p w:rsidR="00EA77CE" w:rsidRDefault="00EA77CE" w:rsidP="00EA77CE">
      <w:pPr>
        <w:pStyle w:val="NormalWeb"/>
        <w:spacing w:line="276" w:lineRule="auto"/>
        <w:ind w:firstLine="708"/>
        <w:jc w:val="both"/>
        <w:rPr>
          <w:rFonts w:ascii="Times New Roman" w:hAnsi="Times New Roman"/>
          <w:sz w:val="28"/>
          <w:szCs w:val="28"/>
        </w:rPr>
      </w:pPr>
    </w:p>
    <w:p w:rsidR="00EA77CE" w:rsidRDefault="00EA77CE" w:rsidP="00EA77CE">
      <w:pPr>
        <w:pStyle w:val="NormalWeb"/>
        <w:spacing w:line="276" w:lineRule="auto"/>
        <w:ind w:firstLine="708"/>
        <w:jc w:val="both"/>
        <w:rPr>
          <w:rFonts w:ascii="Times New Roman" w:hAnsi="Times New Roman"/>
          <w:sz w:val="28"/>
          <w:szCs w:val="28"/>
        </w:rPr>
      </w:pPr>
    </w:p>
    <w:p w:rsidR="00EA77CE" w:rsidRDefault="00EA77CE" w:rsidP="00EA77CE">
      <w:pPr>
        <w:pStyle w:val="NormalWeb"/>
        <w:spacing w:line="276" w:lineRule="auto"/>
        <w:ind w:firstLine="708"/>
        <w:jc w:val="both"/>
        <w:rPr>
          <w:rFonts w:ascii="Times New Roman" w:hAnsi="Times New Roman"/>
          <w:sz w:val="28"/>
          <w:szCs w:val="28"/>
        </w:rPr>
      </w:pPr>
    </w:p>
    <w:p w:rsidR="00EA77CE" w:rsidRDefault="00EA77CE" w:rsidP="00EA77CE">
      <w:pPr>
        <w:pStyle w:val="NormalWeb"/>
        <w:spacing w:line="276" w:lineRule="auto"/>
        <w:ind w:firstLine="708"/>
        <w:jc w:val="both"/>
        <w:rPr>
          <w:rFonts w:ascii="Times New Roman" w:hAnsi="Times New Roman"/>
          <w:sz w:val="28"/>
          <w:szCs w:val="28"/>
        </w:rPr>
      </w:pPr>
    </w:p>
    <w:p w:rsidR="00EA77CE" w:rsidRDefault="00EA77CE" w:rsidP="00EA77CE">
      <w:pPr>
        <w:spacing w:after="0"/>
        <w:ind w:left="4956" w:firstLine="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İlham Əliyev</w:t>
      </w:r>
    </w:p>
    <w:p w:rsidR="00EA77CE" w:rsidRDefault="00EA77CE" w:rsidP="00EA77CE">
      <w:pPr>
        <w:spacing w:after="0"/>
        <w:jc w:val="right"/>
        <w:rPr>
          <w:rFonts w:ascii="Times New Roman" w:hAnsi="Times New Roman" w:cs="Times New Roman"/>
          <w:b/>
          <w:sz w:val="28"/>
          <w:szCs w:val="28"/>
          <w:lang w:val="az-Latn-AZ"/>
        </w:rPr>
      </w:pPr>
      <w:r>
        <w:rPr>
          <w:rFonts w:ascii="Times New Roman" w:hAnsi="Times New Roman" w:cs="Times New Roman"/>
          <w:b/>
          <w:sz w:val="28"/>
          <w:szCs w:val="28"/>
          <w:lang w:val="az-Latn-AZ"/>
        </w:rPr>
        <w:t>Azərbaycan Respublikasının Prezidenti</w:t>
      </w:r>
    </w:p>
    <w:p w:rsidR="00EA77CE" w:rsidRDefault="00EA77CE" w:rsidP="00EA77CE">
      <w:pPr>
        <w:spacing w:after="0"/>
        <w:ind w:left="4480"/>
        <w:jc w:val="center"/>
        <w:rPr>
          <w:rFonts w:ascii="Times New Roman" w:hAnsi="Times New Roman" w:cs="Times New Roman"/>
          <w:b/>
          <w:sz w:val="28"/>
          <w:szCs w:val="28"/>
          <w:lang w:val="az-Latn-AZ"/>
        </w:rPr>
      </w:pPr>
    </w:p>
    <w:p w:rsidR="00EA77CE" w:rsidRDefault="00EA77CE" w:rsidP="00EA77CE">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Bakı şəhəri, 11 noyabr 2016-cı il</w:t>
      </w:r>
    </w:p>
    <w:p w:rsidR="00EA77CE" w:rsidRDefault="00EA77CE" w:rsidP="00EA77CE">
      <w:pPr>
        <w:spacing w:after="0"/>
        <w:rPr>
          <w:rFonts w:ascii="Times New Roman" w:hAnsi="Times New Roman" w:cs="Times New Roman"/>
          <w:sz w:val="28"/>
          <w:szCs w:val="28"/>
        </w:rPr>
      </w:pPr>
      <w:r>
        <w:rPr>
          <w:rFonts w:ascii="Times New Roman" w:hAnsi="Times New Roman" w:cs="Times New Roman"/>
          <w:sz w:val="28"/>
          <w:szCs w:val="28"/>
        </w:rPr>
        <w:t>№ 397-VQD</w:t>
      </w:r>
    </w:p>
    <w:p w:rsidR="00EA77CE" w:rsidRPr="007C55D5" w:rsidRDefault="00EA77CE" w:rsidP="00EA77CE">
      <w:pPr>
        <w:spacing w:after="0"/>
        <w:rPr>
          <w:rFonts w:ascii="Times New Roman" w:hAnsi="Times New Roman" w:cs="Times New Roman"/>
          <w:sz w:val="28"/>
          <w:szCs w:val="28"/>
        </w:rPr>
      </w:pPr>
    </w:p>
    <w:p w:rsidR="008B63CB" w:rsidRDefault="008B63CB">
      <w:bookmarkStart w:id="0" w:name="_GoBack"/>
      <w:bookmarkEnd w:id="0"/>
    </w:p>
    <w:sectPr w:rsidR="008B63CB" w:rsidSect="00333394">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E8" w:rsidRPr="007C55D5" w:rsidRDefault="00EA77CE">
    <w:pPr>
      <w:pStyle w:val="Header"/>
      <w:jc w:val="right"/>
      <w:rPr>
        <w:rFonts w:ascii="Times New Roman" w:hAnsi="Times New Roman" w:cs="Times New Roman"/>
        <w:b/>
        <w:sz w:val="28"/>
        <w:szCs w:val="28"/>
      </w:rPr>
    </w:pPr>
    <w:r w:rsidRPr="007C55D5">
      <w:rPr>
        <w:rFonts w:ascii="Times New Roman" w:hAnsi="Times New Roman" w:cs="Times New Roman"/>
        <w:b/>
        <w:sz w:val="28"/>
        <w:szCs w:val="28"/>
      </w:rPr>
      <w:fldChar w:fldCharType="begin"/>
    </w:r>
    <w:r w:rsidRPr="007C55D5">
      <w:rPr>
        <w:rFonts w:ascii="Times New Roman" w:hAnsi="Times New Roman" w:cs="Times New Roman"/>
        <w:b/>
        <w:sz w:val="28"/>
        <w:szCs w:val="28"/>
      </w:rPr>
      <w:instrText>PAGE   \* MERGEFORMAT</w:instrText>
    </w:r>
    <w:r w:rsidRPr="007C55D5">
      <w:rPr>
        <w:rFonts w:ascii="Times New Roman" w:hAnsi="Times New Roman" w:cs="Times New Roman"/>
        <w:b/>
        <w:sz w:val="28"/>
        <w:szCs w:val="28"/>
      </w:rPr>
      <w:fldChar w:fldCharType="separate"/>
    </w:r>
    <w:r w:rsidRPr="00EA77CE">
      <w:rPr>
        <w:rFonts w:ascii="Times New Roman" w:hAnsi="Times New Roman" w:cs="Times New Roman"/>
        <w:b/>
        <w:noProof/>
        <w:sz w:val="28"/>
        <w:szCs w:val="28"/>
        <w:lang w:val="ru-RU"/>
      </w:rPr>
      <w:t>2</w:t>
    </w:r>
    <w:r w:rsidRPr="007C55D5">
      <w:rPr>
        <w:rFonts w:ascii="Times New Roman" w:hAnsi="Times New Roman" w:cs="Times New Roman"/>
        <w:b/>
        <w:sz w:val="28"/>
        <w:szCs w:val="28"/>
      </w:rPr>
      <w:fldChar w:fldCharType="end"/>
    </w:r>
  </w:p>
  <w:p w:rsidR="004B58E8" w:rsidRDefault="00EA7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CE"/>
    <w:rsid w:val="008B63CB"/>
    <w:rsid w:val="00EA77C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CE"/>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7CE"/>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77CE"/>
    <w:rPr>
      <w:rFonts w:ascii="Calibri" w:eastAsia="MS Mincho" w:hAnsi="Calibri" w:cs="Calibri"/>
      <w:lang w:val="en-US"/>
    </w:rPr>
  </w:style>
  <w:style w:type="character" w:customStyle="1" w:styleId="NormalWebChar">
    <w:name w:val="Normal (Web) Char"/>
    <w:aliases w:val="Знак Char,Знак Знак Знак Char"/>
    <w:link w:val="NormalWeb"/>
    <w:uiPriority w:val="99"/>
    <w:locked/>
    <w:rsid w:val="00EA77CE"/>
    <w:rPr>
      <w:sz w:val="24"/>
      <w:szCs w:val="24"/>
      <w:lang w:eastAsia="ru-RU"/>
    </w:rPr>
  </w:style>
  <w:style w:type="paragraph" w:styleId="NormalWeb">
    <w:name w:val="Normal (Web)"/>
    <w:aliases w:val="Знак,Знак Знак Знак"/>
    <w:basedOn w:val="Normal"/>
    <w:link w:val="NormalWebChar"/>
    <w:uiPriority w:val="99"/>
    <w:unhideWhenUsed/>
    <w:qFormat/>
    <w:rsid w:val="00EA77CE"/>
    <w:pPr>
      <w:tabs>
        <w:tab w:val="center" w:pos="4677"/>
        <w:tab w:val="right" w:pos="9355"/>
      </w:tabs>
      <w:spacing w:after="0" w:line="240" w:lineRule="auto"/>
    </w:pPr>
    <w:rPr>
      <w:rFonts w:asciiTheme="minorHAnsi" w:eastAsiaTheme="minorHAnsi" w:hAnsiTheme="minorHAnsi" w:cstheme="minorBidi"/>
      <w:sz w:val="24"/>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CE"/>
    <w:rPr>
      <w:rFonts w:ascii="Calibri" w:eastAsia="MS Mincho"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7CE"/>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77CE"/>
    <w:rPr>
      <w:rFonts w:ascii="Calibri" w:eastAsia="MS Mincho" w:hAnsi="Calibri" w:cs="Calibri"/>
      <w:lang w:val="en-US"/>
    </w:rPr>
  </w:style>
  <w:style w:type="character" w:customStyle="1" w:styleId="NormalWebChar">
    <w:name w:val="Normal (Web) Char"/>
    <w:aliases w:val="Знак Char,Знак Знак Знак Char"/>
    <w:link w:val="NormalWeb"/>
    <w:uiPriority w:val="99"/>
    <w:locked/>
    <w:rsid w:val="00EA77CE"/>
    <w:rPr>
      <w:sz w:val="24"/>
      <w:szCs w:val="24"/>
      <w:lang w:eastAsia="ru-RU"/>
    </w:rPr>
  </w:style>
  <w:style w:type="paragraph" w:styleId="NormalWeb">
    <w:name w:val="Normal (Web)"/>
    <w:aliases w:val="Знак,Знак Знак Знак"/>
    <w:basedOn w:val="Normal"/>
    <w:link w:val="NormalWebChar"/>
    <w:uiPriority w:val="99"/>
    <w:unhideWhenUsed/>
    <w:qFormat/>
    <w:rsid w:val="00EA77CE"/>
    <w:pPr>
      <w:tabs>
        <w:tab w:val="center" w:pos="4677"/>
        <w:tab w:val="right" w:pos="9355"/>
      </w:tabs>
      <w:spacing w:after="0" w:line="240" w:lineRule="auto"/>
    </w:pPr>
    <w:rPr>
      <w:rFonts w:asciiTheme="minorHAnsi" w:eastAsiaTheme="minorHAnsi" w:hAnsiTheme="minorHAnsi" w:cstheme="minorBidi"/>
      <w:sz w:val="24"/>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1319</Words>
  <Characters>752</Characters>
  <Application>Microsoft Office Word</Application>
  <DocSecurity>0</DocSecurity>
  <Lines>6</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2017-01-31T11:29:00Z</dcterms:created>
  <dcterms:modified xsi:type="dcterms:W3CDTF">2017-01-31T11:29:00Z</dcterms:modified>
</cp:coreProperties>
</file>