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C7" w:rsidRDefault="00DF04C7" w:rsidP="00DF04C7">
      <w:pPr>
        <w:shd w:val="clear" w:color="auto" w:fill="FFFFFF"/>
        <w:spacing w:after="0" w:line="240" w:lineRule="auto"/>
        <w:ind w:right="521"/>
        <w:jc w:val="center"/>
        <w:rPr>
          <w:rFonts w:ascii="Times New Roman" w:eastAsia="Times New Roman" w:hAnsi="Times New Roman"/>
          <w:b/>
          <w:sz w:val="32"/>
          <w:szCs w:val="32"/>
          <w:lang w:val="az-Latn-AZ" w:eastAsia="ru-RU"/>
        </w:rPr>
      </w:pPr>
    </w:p>
    <w:p w:rsidR="00DF04C7" w:rsidRDefault="00DF04C7" w:rsidP="00DF04C7">
      <w:pPr>
        <w:shd w:val="clear" w:color="auto" w:fill="FFFFFF"/>
        <w:spacing w:after="0" w:line="240" w:lineRule="auto"/>
        <w:ind w:right="521"/>
        <w:jc w:val="center"/>
        <w:rPr>
          <w:rFonts w:ascii="Times New Roman" w:eastAsia="Times New Roman" w:hAnsi="Times New Roman"/>
          <w:b/>
          <w:sz w:val="32"/>
          <w:szCs w:val="32"/>
          <w:lang w:val="az-Latn-AZ" w:eastAsia="ru-RU"/>
        </w:rPr>
      </w:pPr>
    </w:p>
    <w:p w:rsidR="00DF04C7" w:rsidRDefault="00DF04C7" w:rsidP="00DF04C7">
      <w:pPr>
        <w:shd w:val="clear" w:color="auto" w:fill="FFFFFF"/>
        <w:spacing w:after="0" w:line="240" w:lineRule="auto"/>
        <w:ind w:right="521"/>
        <w:jc w:val="center"/>
        <w:rPr>
          <w:rFonts w:ascii="Times New Roman" w:eastAsia="Times New Roman" w:hAnsi="Times New Roman"/>
          <w:b/>
          <w:sz w:val="32"/>
          <w:szCs w:val="32"/>
          <w:lang w:val="az-Latn-AZ" w:eastAsia="ru-RU"/>
        </w:rPr>
      </w:pPr>
    </w:p>
    <w:p w:rsidR="00DF04C7" w:rsidRDefault="00DF04C7" w:rsidP="00DF04C7">
      <w:pPr>
        <w:shd w:val="clear" w:color="auto" w:fill="FFFFFF"/>
        <w:spacing w:after="0" w:line="240" w:lineRule="auto"/>
        <w:ind w:right="521"/>
        <w:jc w:val="center"/>
        <w:rPr>
          <w:rFonts w:ascii="Times New Roman" w:eastAsia="Times New Roman" w:hAnsi="Times New Roman"/>
          <w:b/>
          <w:sz w:val="32"/>
          <w:szCs w:val="32"/>
          <w:lang w:val="az-Latn-AZ" w:eastAsia="ru-RU"/>
        </w:rPr>
      </w:pPr>
    </w:p>
    <w:p w:rsidR="00DF04C7" w:rsidRDefault="00DF04C7" w:rsidP="00DF04C7">
      <w:pPr>
        <w:shd w:val="clear" w:color="auto" w:fill="FFFFFF"/>
        <w:spacing w:after="0" w:line="240" w:lineRule="auto"/>
        <w:ind w:right="521"/>
        <w:jc w:val="center"/>
        <w:rPr>
          <w:rFonts w:ascii="Times New Roman" w:eastAsia="Times New Roman" w:hAnsi="Times New Roman"/>
          <w:b/>
          <w:sz w:val="32"/>
          <w:szCs w:val="32"/>
          <w:lang w:val="az-Latn-AZ" w:eastAsia="ru-RU"/>
        </w:rPr>
      </w:pPr>
    </w:p>
    <w:p w:rsidR="00DF04C7" w:rsidRDefault="00DF04C7" w:rsidP="00DF04C7">
      <w:pPr>
        <w:shd w:val="clear" w:color="auto" w:fill="FFFFFF"/>
        <w:spacing w:after="0" w:line="240" w:lineRule="auto"/>
        <w:ind w:right="-1"/>
        <w:jc w:val="center"/>
        <w:rPr>
          <w:rFonts w:ascii="Times New Roman" w:eastAsia="Times New Roman" w:hAnsi="Times New Roman"/>
          <w:b/>
          <w:sz w:val="32"/>
          <w:szCs w:val="32"/>
          <w:lang w:val="az-Latn-AZ" w:eastAsia="ru-RU"/>
        </w:rPr>
      </w:pPr>
      <w:r w:rsidRPr="00D9079B">
        <w:rPr>
          <w:rFonts w:ascii="Times New Roman" w:eastAsia="Times New Roman" w:hAnsi="Times New Roman"/>
          <w:b/>
          <w:sz w:val="32"/>
          <w:szCs w:val="32"/>
          <w:lang w:val="az-Latn-AZ" w:eastAsia="ru-RU"/>
        </w:rPr>
        <w:t>“Dərman vasitələri haqqında” Azərbaycan Respublikasının</w:t>
      </w:r>
      <w:r>
        <w:rPr>
          <w:rFonts w:ascii="Times New Roman" w:eastAsia="Times New Roman" w:hAnsi="Times New Roman"/>
          <w:b/>
          <w:sz w:val="32"/>
          <w:szCs w:val="32"/>
          <w:lang w:val="az-Latn-AZ" w:eastAsia="ru-RU"/>
        </w:rPr>
        <w:t xml:space="preserve"> </w:t>
      </w:r>
      <w:r w:rsidRPr="00D9079B">
        <w:rPr>
          <w:rFonts w:ascii="Times New Roman" w:eastAsia="Times New Roman" w:hAnsi="Times New Roman"/>
          <w:b/>
          <w:sz w:val="32"/>
          <w:szCs w:val="32"/>
          <w:lang w:val="az-Latn-AZ" w:eastAsia="ru-RU"/>
        </w:rPr>
        <w:t>Qanununda dəyişikliklər edilməsi barədə</w:t>
      </w:r>
    </w:p>
    <w:p w:rsidR="00DF04C7" w:rsidRDefault="00DF04C7" w:rsidP="00DF04C7">
      <w:pPr>
        <w:shd w:val="clear" w:color="auto" w:fill="FFFFFF"/>
        <w:spacing w:after="0" w:line="240" w:lineRule="auto"/>
        <w:ind w:right="-1"/>
        <w:jc w:val="center"/>
        <w:rPr>
          <w:rFonts w:ascii="Times New Roman" w:eastAsia="Times New Roman" w:hAnsi="Times New Roman"/>
          <w:b/>
          <w:sz w:val="32"/>
          <w:szCs w:val="32"/>
          <w:lang w:val="az-Latn-AZ" w:eastAsia="ru-RU"/>
        </w:rPr>
      </w:pPr>
    </w:p>
    <w:p w:rsidR="00DF04C7" w:rsidRPr="0050326E" w:rsidRDefault="00DF04C7" w:rsidP="00DF04C7">
      <w:pPr>
        <w:shd w:val="clear" w:color="auto" w:fill="FFFFFF"/>
        <w:spacing w:after="0" w:line="240" w:lineRule="auto"/>
        <w:ind w:right="-1"/>
        <w:jc w:val="center"/>
        <w:rPr>
          <w:rFonts w:ascii="Times New Roman" w:eastAsia="Times New Roman" w:hAnsi="Times New Roman"/>
          <w:b/>
          <w:sz w:val="32"/>
          <w:szCs w:val="32"/>
          <w:lang w:val="az-Latn-AZ" w:eastAsia="ru-RU"/>
        </w:rPr>
      </w:pPr>
      <w:r w:rsidRPr="0050326E">
        <w:rPr>
          <w:rFonts w:ascii="Times New Roman" w:hAnsi="Times New Roman"/>
          <w:b/>
          <w:sz w:val="40"/>
          <w:szCs w:val="40"/>
          <w:lang w:val="az-Latn-AZ"/>
        </w:rPr>
        <w:t>AZƏRBAYCAN  RESPUBLİKASININ  QANUNU</w:t>
      </w:r>
    </w:p>
    <w:p w:rsidR="00DF04C7" w:rsidRPr="00D9079B" w:rsidRDefault="00DF04C7" w:rsidP="00DF04C7">
      <w:pPr>
        <w:shd w:val="clear" w:color="auto" w:fill="FFFFFF"/>
        <w:spacing w:after="0" w:line="240" w:lineRule="auto"/>
        <w:ind w:left="567" w:right="-1"/>
        <w:jc w:val="center"/>
        <w:rPr>
          <w:rFonts w:ascii="Times New Roman" w:eastAsia="Times New Roman" w:hAnsi="Times New Roman"/>
          <w:b/>
          <w:sz w:val="32"/>
          <w:szCs w:val="32"/>
          <w:lang w:val="az-Latn-AZ" w:eastAsia="ru-RU"/>
        </w:rPr>
      </w:pPr>
    </w:p>
    <w:p w:rsidR="00DF04C7" w:rsidRPr="00D9079B" w:rsidRDefault="00DF04C7" w:rsidP="00DF04C7">
      <w:pPr>
        <w:shd w:val="clear" w:color="auto" w:fill="FFFFFF"/>
        <w:spacing w:before="120" w:after="0" w:line="240" w:lineRule="auto"/>
        <w:ind w:firstLine="567"/>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11-ci bəndini rəhbər tutaraq, “Dərman vasitələri haqqında” Azərbaycan Respublikasının Qanununu “Reklam haqqında” Azərbaycan Respublikasının 2015-ci il 15 may tarixli 1281-IVQ nömrəli Qanununa uyğunlaşdırmaq məqsədi ilə </w:t>
      </w:r>
      <w:r w:rsidRPr="00D9079B">
        <w:rPr>
          <w:rFonts w:ascii="Times New Roman" w:eastAsia="Times New Roman" w:hAnsi="Times New Roman"/>
          <w:b/>
          <w:sz w:val="28"/>
          <w:szCs w:val="28"/>
          <w:lang w:val="az-Latn-AZ" w:eastAsia="ru-RU"/>
        </w:rPr>
        <w:t>qərara alır:</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“Dərman vasitələri haqqında” Azərbaycan Respublikasının Qanununda  (Azərbaycan Respublikasının Qanunvericilik Toplusu, 2007, № 2, maddə 70, № 11, maddə 1046; 2009, № 6, maddə 397, № 12, maddələr 948, 949; 2010, № 7, maddə 600; 2011, № 4, maddə 259; 2013, № 4, maddə 356; 2015, № 2, maddə 84, № 4, maddə 365) aşağıdakı dəyişikliklər edilsin:</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1. 16-1.1-ci maddə aşağıdakı redaksiyada verilsin:</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“16-1.1. Azərbaycan Respublikasında yalnız həkim resepti olmadan buraxılan dərman vasitələri, istifadəsinə (tətbiqinə) müvafiq icra hakimiyyəti orqanı tərəfindən icazə verilmiş tibbi təyinatlı texnika, müalicə, profilaktika, diaqnostika və reabilitasiya metodları reklam oluna bilər.”.</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2. 16-1.2.6-cı maddədə “müsbət təsirinə,” sözlərindən sonra “təbii mənşəli olmasına,” sözləri əlavə edilsin.</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3. 16-1.2.7-ci maddənin sonunda nöqtəli vergül işarəsi nöqtə işarəsi ilə əvəz edilsin və 16-1.2.8-ci maddə ləğv edilsin.</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4. Aşağıdakı məzmunda 16-1.4-16-1.8-ci maddələr əlavə edilsin:</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“16-1.4. Həkim resepti olmadan buraxılan dərman vasitələrinin, tibbi təyinatlı texnikanın, müalicə, profilaktika, diaqnostika və reabilitasiya metodlarının reklamvericisi reklam istehsalçısına və reklam yayıcısına, onların tələbi əsasında müvafiq icra hakimiyyəti orqanının akkreditasiya olunmuş uyğunluğu qiymətləndirən qurumu və ya akkreditasiya olunmuş uyğunluğu qiymətləndirən qurumlar tərəfindən verilmiş sertifikatın, dərman vasitəsinin dövlət qeydiyyatına alınmasını təsdiq edən qeydiyyat vəsiqəsinin, dərman vasitəsindən istifadəyə dair təlimatın, təlimatda dərman vasitəsinin buraxılması qaydası göstərilmədiyi hallarda müvafiq məlumat olan sənədin, mənşə sertifikatının, reklamda istinad olunduqda, tədqiqatların nəticələrini təsdiq edən sənədin surətlərini təqdim edir.</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16-1.5. Həkim resepti olmadan buraxılan dərman vasitələrinin qəbulu və tibbi texnikadan istifadə əlavə təsirlə müşayiət olunduqda, reklamda bu barədə məlumat verilməli, həkimlə yaxud mütəxəssislə məsləhətləşmənin zəruriliyi qeyd edilməlidir.</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lastRenderedPageBreak/>
        <w:t>16-1.6. Bu Qanunun 16-1.1-ci və 16-1.4-cü maddələrinin tələbləri nəzərə alınmaqla, istifadəsi üçün xüsusi hazırlıq tələb olunan dərman vasitələri, tibbi texnika barədə reklam yalnız tibb sahəsində ixtisaslaşdırılmış mətbu nəşrlərdə, tibb işçiləri və əczaçılar üçün keçirilən tədbirlərdə yayımlana bilər.</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16-1.7. Dərman vasitələrinin pulsuz paylanması, satışı, ödənişli və ya ödənişsiz tibbi xidmətlərin göstərilməsi ilə müşayiət olunan reklam aksiyalarının keçirilməsi qadağandır.</w:t>
      </w:r>
    </w:p>
    <w:p w:rsidR="00DF04C7" w:rsidRPr="00D9079B" w:rsidRDefault="00DF04C7" w:rsidP="00DF04C7">
      <w:pPr>
        <w:shd w:val="clear" w:color="auto" w:fill="FFFFFF"/>
        <w:spacing w:before="120" w:after="0" w:line="240" w:lineRule="auto"/>
        <w:ind w:firstLine="567"/>
        <w:contextualSpacing/>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 xml:space="preserve">16-1.8. Bioloji fəallığa malik qida əlavələrinin reklamı “Reklam haqqında” Azərbaycan Respublikası Qanununun 30-cu maddəsinə uyğun olaraq həyata keçirilir.”. </w:t>
      </w:r>
    </w:p>
    <w:p w:rsidR="00DF04C7" w:rsidRPr="00D9079B" w:rsidRDefault="00DF04C7" w:rsidP="00DF04C7">
      <w:pPr>
        <w:spacing w:after="0" w:line="240" w:lineRule="auto"/>
        <w:ind w:firstLine="540"/>
        <w:jc w:val="both"/>
        <w:rPr>
          <w:rFonts w:ascii="Times New Roman" w:eastAsia="Times New Roman" w:hAnsi="Times New Roman"/>
          <w:sz w:val="28"/>
          <w:szCs w:val="28"/>
          <w:highlight w:val="yellow"/>
          <w:lang w:val="az-Latn-AZ" w:eastAsia="ru-RU"/>
        </w:rPr>
      </w:pPr>
    </w:p>
    <w:p w:rsidR="00DF04C7" w:rsidRDefault="00DF04C7" w:rsidP="00DF04C7">
      <w:pPr>
        <w:spacing w:after="0" w:line="240" w:lineRule="auto"/>
        <w:ind w:firstLine="540"/>
        <w:jc w:val="both"/>
        <w:rPr>
          <w:rFonts w:ascii="Times New Roman" w:eastAsia="Times New Roman" w:hAnsi="Times New Roman"/>
          <w:sz w:val="28"/>
          <w:szCs w:val="28"/>
          <w:highlight w:val="yellow"/>
          <w:lang w:val="az-Latn-AZ" w:eastAsia="ru-RU"/>
        </w:rPr>
      </w:pPr>
    </w:p>
    <w:p w:rsidR="00DF04C7" w:rsidRDefault="00DF04C7" w:rsidP="00DF04C7">
      <w:pPr>
        <w:spacing w:after="0" w:line="240" w:lineRule="auto"/>
        <w:ind w:firstLine="540"/>
        <w:jc w:val="both"/>
        <w:rPr>
          <w:rFonts w:ascii="Times New Roman" w:eastAsia="Times New Roman" w:hAnsi="Times New Roman"/>
          <w:sz w:val="28"/>
          <w:szCs w:val="28"/>
          <w:highlight w:val="yellow"/>
          <w:lang w:val="az-Latn-AZ" w:eastAsia="ru-RU"/>
        </w:rPr>
      </w:pPr>
    </w:p>
    <w:p w:rsidR="00DF04C7" w:rsidRPr="00D9079B" w:rsidRDefault="00DF04C7" w:rsidP="00DF04C7">
      <w:pPr>
        <w:spacing w:after="0" w:line="240" w:lineRule="auto"/>
        <w:ind w:firstLine="540"/>
        <w:jc w:val="both"/>
        <w:rPr>
          <w:rFonts w:ascii="Times New Roman" w:eastAsia="Times New Roman" w:hAnsi="Times New Roman"/>
          <w:sz w:val="28"/>
          <w:szCs w:val="28"/>
          <w:highlight w:val="yellow"/>
          <w:lang w:val="az-Latn-AZ" w:eastAsia="ru-RU"/>
        </w:rPr>
      </w:pPr>
    </w:p>
    <w:p w:rsidR="00DF04C7" w:rsidRPr="00D9079B" w:rsidRDefault="00DF04C7" w:rsidP="00DF04C7">
      <w:pPr>
        <w:spacing w:after="0" w:line="240" w:lineRule="auto"/>
        <w:ind w:firstLine="540"/>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 xml:space="preserve"> </w:t>
      </w:r>
    </w:p>
    <w:p w:rsidR="00DF04C7" w:rsidRPr="00554EB7" w:rsidRDefault="00DF04C7" w:rsidP="00DF04C7">
      <w:pPr>
        <w:spacing w:after="0" w:line="240" w:lineRule="auto"/>
        <w:ind w:right="120"/>
        <w:jc w:val="center"/>
        <w:rPr>
          <w:rFonts w:ascii="Times New Roman" w:eastAsia="Times New Roman" w:hAnsi="Times New Roman"/>
          <w:b/>
          <w:sz w:val="28"/>
          <w:szCs w:val="28"/>
          <w:lang w:val="az-Latn-AZ" w:eastAsia="ru-RU"/>
        </w:rPr>
      </w:pPr>
      <w:r w:rsidRPr="00554EB7">
        <w:rPr>
          <w:rFonts w:ascii="Times New Roman" w:eastAsia="Times New Roman" w:hAnsi="Times New Roman"/>
          <w:b/>
          <w:sz w:val="28"/>
          <w:szCs w:val="28"/>
          <w:lang w:val="az-Latn-AZ" w:eastAsia="ru-RU"/>
        </w:rPr>
        <w:t xml:space="preserve">        </w:t>
      </w:r>
      <w:r>
        <w:rPr>
          <w:rFonts w:ascii="Times New Roman" w:eastAsia="Times New Roman" w:hAnsi="Times New Roman"/>
          <w:b/>
          <w:sz w:val="28"/>
          <w:szCs w:val="28"/>
          <w:lang w:val="az-Latn-AZ" w:eastAsia="ru-RU"/>
        </w:rPr>
        <w:t xml:space="preserve">                                                             </w:t>
      </w:r>
      <w:r w:rsidRPr="00554EB7">
        <w:rPr>
          <w:rFonts w:ascii="Times New Roman" w:eastAsia="Times New Roman" w:hAnsi="Times New Roman"/>
          <w:b/>
          <w:sz w:val="28"/>
          <w:szCs w:val="28"/>
          <w:lang w:val="az-Latn-AZ" w:eastAsia="ru-RU"/>
        </w:rPr>
        <w:t>İlham Əliyev</w:t>
      </w:r>
    </w:p>
    <w:p w:rsidR="00DF04C7" w:rsidRPr="00554EB7" w:rsidRDefault="00DF04C7" w:rsidP="00DF04C7">
      <w:pPr>
        <w:spacing w:after="0" w:line="240" w:lineRule="auto"/>
        <w:ind w:right="-30"/>
        <w:jc w:val="both"/>
        <w:rPr>
          <w:rFonts w:ascii="Times New Roman" w:eastAsia="Times New Roman" w:hAnsi="Times New Roman"/>
          <w:b/>
          <w:iCs/>
          <w:sz w:val="28"/>
          <w:szCs w:val="28"/>
          <w:lang w:val="az-Latn-AZ" w:eastAsia="ru-RU"/>
        </w:rPr>
      </w:pPr>
      <w:r w:rsidRPr="00554EB7">
        <w:rPr>
          <w:rFonts w:ascii="Times New Roman" w:eastAsia="Times New Roman" w:hAnsi="Times New Roman"/>
          <w:b/>
          <w:sz w:val="28"/>
          <w:szCs w:val="28"/>
          <w:lang w:val="az-Latn-AZ" w:eastAsia="ru-RU"/>
        </w:rPr>
        <w:t xml:space="preserve">                                                                </w:t>
      </w:r>
      <w:r>
        <w:rPr>
          <w:rFonts w:ascii="Times New Roman" w:eastAsia="Times New Roman" w:hAnsi="Times New Roman"/>
          <w:b/>
          <w:sz w:val="28"/>
          <w:szCs w:val="28"/>
          <w:lang w:val="az-Latn-AZ" w:eastAsia="ru-RU"/>
        </w:rPr>
        <w:t xml:space="preserve">      </w:t>
      </w:r>
      <w:r w:rsidRPr="00554EB7">
        <w:rPr>
          <w:rFonts w:ascii="Times New Roman" w:eastAsia="Times New Roman" w:hAnsi="Times New Roman"/>
          <w:b/>
          <w:iCs/>
          <w:sz w:val="28"/>
          <w:szCs w:val="28"/>
          <w:lang w:val="az-Latn-AZ" w:eastAsia="ru-RU"/>
        </w:rPr>
        <w:t>Azərbaycan Respublikasının Prezidenti</w:t>
      </w:r>
    </w:p>
    <w:p w:rsidR="00DF04C7" w:rsidRPr="00D9079B" w:rsidRDefault="00DF04C7" w:rsidP="00DF04C7">
      <w:pPr>
        <w:spacing w:after="0" w:line="240" w:lineRule="auto"/>
        <w:ind w:left="-720" w:right="-30"/>
        <w:jc w:val="both"/>
        <w:rPr>
          <w:rFonts w:ascii="Times New Roman" w:eastAsia="Times New Roman" w:hAnsi="Times New Roman"/>
          <w:b/>
          <w:sz w:val="28"/>
          <w:szCs w:val="28"/>
          <w:lang w:val="az-Latn-AZ" w:eastAsia="ru-RU"/>
        </w:rPr>
      </w:pPr>
      <w:r w:rsidRPr="00D9079B">
        <w:rPr>
          <w:rFonts w:ascii="Times New Roman" w:eastAsia="Times New Roman" w:hAnsi="Times New Roman"/>
          <w:sz w:val="28"/>
          <w:szCs w:val="28"/>
          <w:lang w:val="az-Latn-AZ" w:eastAsia="ru-RU"/>
        </w:rPr>
        <w:t xml:space="preserve">                                          </w:t>
      </w:r>
    </w:p>
    <w:p w:rsidR="00DF04C7" w:rsidRPr="00D9079B" w:rsidRDefault="00DF04C7" w:rsidP="00DF04C7">
      <w:pPr>
        <w:spacing w:after="0" w:line="240" w:lineRule="auto"/>
        <w:ind w:left="-720" w:right="-5" w:firstLine="720"/>
        <w:jc w:val="both"/>
        <w:outlineLvl w:val="0"/>
        <w:rPr>
          <w:rFonts w:ascii="Times New Roman" w:eastAsia="Times New Roman" w:hAnsi="Times New Roman"/>
          <w:b/>
          <w:sz w:val="28"/>
          <w:szCs w:val="28"/>
          <w:lang w:val="az-Latn-AZ" w:eastAsia="ru-RU"/>
        </w:rPr>
      </w:pPr>
    </w:p>
    <w:p w:rsidR="00DF04C7" w:rsidRPr="00D9079B" w:rsidRDefault="00DF04C7" w:rsidP="00DF04C7">
      <w:pPr>
        <w:spacing w:after="0" w:line="240" w:lineRule="auto"/>
        <w:ind w:left="-142" w:right="-5" w:firstLine="142"/>
        <w:jc w:val="both"/>
        <w:outlineLvl w:val="0"/>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 xml:space="preserve">Bakı şəhəri, </w:t>
      </w:r>
      <w:r>
        <w:rPr>
          <w:rFonts w:ascii="Times New Roman" w:eastAsia="Times New Roman" w:hAnsi="Times New Roman"/>
          <w:sz w:val="28"/>
          <w:szCs w:val="28"/>
          <w:lang w:val="az-Latn-AZ" w:eastAsia="ru-RU"/>
        </w:rPr>
        <w:t>29 noyabr</w:t>
      </w:r>
      <w:r w:rsidRPr="00D9079B">
        <w:rPr>
          <w:rFonts w:ascii="Times New Roman" w:eastAsia="Times New Roman" w:hAnsi="Times New Roman"/>
          <w:sz w:val="28"/>
          <w:szCs w:val="28"/>
          <w:lang w:val="az-Latn-AZ" w:eastAsia="ru-RU"/>
        </w:rPr>
        <w:t xml:space="preserve"> 2016-cı il</w:t>
      </w:r>
    </w:p>
    <w:p w:rsidR="00DF04C7" w:rsidRPr="00D9079B" w:rsidRDefault="00DF04C7" w:rsidP="00DF04C7">
      <w:pPr>
        <w:spacing w:after="0" w:line="240" w:lineRule="auto"/>
        <w:ind w:left="-142" w:right="-82" w:firstLine="142"/>
        <w:outlineLvl w:val="0"/>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 xml:space="preserve">№ </w:t>
      </w:r>
      <w:r>
        <w:rPr>
          <w:rFonts w:ascii="Times New Roman" w:eastAsia="Times New Roman" w:hAnsi="Times New Roman"/>
          <w:sz w:val="28"/>
          <w:szCs w:val="28"/>
          <w:lang w:val="az-Latn-AZ" w:eastAsia="ru-RU"/>
        </w:rPr>
        <w:t>422</w:t>
      </w:r>
      <w:r w:rsidRPr="00D9079B">
        <w:rPr>
          <w:rFonts w:ascii="Times New Roman" w:eastAsia="Times New Roman" w:hAnsi="Times New Roman"/>
          <w:sz w:val="28"/>
          <w:szCs w:val="28"/>
          <w:lang w:val="az-Latn-AZ" w:eastAsia="ru-RU"/>
        </w:rPr>
        <w:t>-VQD</w:t>
      </w:r>
    </w:p>
    <w:p w:rsidR="00DF04C7" w:rsidRPr="00D9079B" w:rsidRDefault="00DF04C7" w:rsidP="00DF04C7">
      <w:pPr>
        <w:tabs>
          <w:tab w:val="left" w:pos="5940"/>
        </w:tabs>
        <w:spacing w:after="0" w:line="240" w:lineRule="auto"/>
        <w:ind w:firstLine="600"/>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 xml:space="preserve">   </w:t>
      </w:r>
    </w:p>
    <w:p w:rsidR="00DF04C7" w:rsidRPr="00D9079B" w:rsidRDefault="00DF04C7" w:rsidP="00DF04C7">
      <w:pPr>
        <w:spacing w:after="0" w:line="240" w:lineRule="auto"/>
        <w:ind w:firstLine="540"/>
        <w:jc w:val="both"/>
        <w:rPr>
          <w:rFonts w:ascii="Times New Roman" w:eastAsia="Times New Roman" w:hAnsi="Times New Roman"/>
          <w:sz w:val="28"/>
          <w:szCs w:val="28"/>
          <w:lang w:val="az-Latn-AZ" w:eastAsia="ru-RU"/>
        </w:rPr>
      </w:pPr>
      <w:r w:rsidRPr="00D9079B">
        <w:rPr>
          <w:rFonts w:ascii="Times New Roman" w:eastAsia="Times New Roman" w:hAnsi="Times New Roman"/>
          <w:sz w:val="28"/>
          <w:szCs w:val="28"/>
          <w:lang w:val="az-Latn-AZ" w:eastAsia="ru-RU"/>
        </w:rPr>
        <w:t xml:space="preserve"> </w:t>
      </w:r>
    </w:p>
    <w:p w:rsidR="00DF04C7" w:rsidRPr="00D9079B" w:rsidRDefault="00DF04C7" w:rsidP="00DF04C7">
      <w:pPr>
        <w:spacing w:after="0" w:line="240" w:lineRule="auto"/>
        <w:ind w:firstLine="540"/>
        <w:jc w:val="both"/>
        <w:rPr>
          <w:rFonts w:ascii="Times New Roman" w:eastAsia="Times New Roman" w:hAnsi="Times New Roman"/>
          <w:sz w:val="28"/>
          <w:szCs w:val="28"/>
          <w:lang w:val="az-Latn-AZ" w:eastAsia="ru-RU"/>
        </w:rPr>
      </w:pPr>
    </w:p>
    <w:p w:rsidR="00DF04C7" w:rsidRPr="00D9079B" w:rsidRDefault="00DF04C7" w:rsidP="00DF04C7">
      <w:pPr>
        <w:spacing w:after="160" w:line="259" w:lineRule="auto"/>
        <w:rPr>
          <w:rFonts w:ascii="Times New Roman" w:eastAsia="Times New Roman" w:hAnsi="Times New Roman"/>
          <w:b/>
          <w:sz w:val="28"/>
          <w:szCs w:val="28"/>
          <w:lang w:val="az-Latn-AZ" w:eastAsia="ru-RU"/>
        </w:rPr>
      </w:pPr>
      <w:r w:rsidRPr="00D9079B">
        <w:rPr>
          <w:rFonts w:ascii="Times New Roman" w:eastAsia="Times New Roman" w:hAnsi="Times New Roman"/>
          <w:sz w:val="28"/>
          <w:szCs w:val="28"/>
          <w:lang w:val="az-Latn-AZ" w:eastAsia="ru-RU"/>
        </w:rPr>
        <w:t xml:space="preserve"> </w:t>
      </w:r>
    </w:p>
    <w:p w:rsidR="00DF04C7" w:rsidRPr="00D9079B" w:rsidRDefault="00DF04C7" w:rsidP="00DF04C7">
      <w:pPr>
        <w:spacing w:after="0" w:line="240" w:lineRule="auto"/>
        <w:ind w:firstLine="540"/>
        <w:jc w:val="both"/>
        <w:rPr>
          <w:rFonts w:ascii="Times New Roman" w:eastAsia="Times New Roman" w:hAnsi="Times New Roman"/>
          <w:sz w:val="28"/>
          <w:szCs w:val="28"/>
          <w:lang w:val="az-Latn-AZ" w:eastAsia="ru-RU"/>
        </w:rPr>
      </w:pPr>
      <w:r w:rsidRPr="00D9079B">
        <w:rPr>
          <w:rFonts w:ascii="Times New Roman" w:eastAsia="Times New Roman" w:hAnsi="Times New Roman"/>
          <w:b/>
          <w:sz w:val="28"/>
          <w:szCs w:val="28"/>
          <w:lang w:val="az-Latn-AZ" w:eastAsia="ru-RU"/>
        </w:rPr>
        <w:t xml:space="preserve"> </w:t>
      </w:r>
    </w:p>
    <w:p w:rsidR="00DF04C7" w:rsidRPr="00D9079B" w:rsidRDefault="00DF04C7" w:rsidP="00DF04C7">
      <w:pPr>
        <w:tabs>
          <w:tab w:val="left" w:pos="420"/>
        </w:tabs>
        <w:spacing w:after="0"/>
        <w:contextualSpacing/>
        <w:jc w:val="both"/>
        <w:rPr>
          <w:rFonts w:ascii="Times New Roman" w:eastAsia="Times New Roman" w:hAnsi="Times New Roman"/>
          <w:b/>
          <w:sz w:val="28"/>
          <w:szCs w:val="28"/>
          <w:lang w:val="az-Latn-AZ" w:eastAsia="ru-RU"/>
        </w:rPr>
      </w:pPr>
      <w:r w:rsidRPr="00D9079B">
        <w:rPr>
          <w:rFonts w:ascii="Times New Roman" w:eastAsia="Times New Roman" w:hAnsi="Times New Roman"/>
          <w:sz w:val="28"/>
          <w:szCs w:val="28"/>
          <w:lang w:val="az-Latn-AZ" w:eastAsia="ru-RU"/>
        </w:rPr>
        <w:t xml:space="preserve"> </w:t>
      </w:r>
    </w:p>
    <w:p w:rsidR="000A1748" w:rsidRDefault="000A1748">
      <w:bookmarkStart w:id="0" w:name="_GoBack"/>
      <w:bookmarkEnd w:id="0"/>
    </w:p>
    <w:sectPr w:rsidR="000A1748" w:rsidSect="00342FD7">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CE" w:rsidRDefault="00DF04C7">
    <w:pPr>
      <w:pStyle w:val="Header"/>
      <w:jc w:val="center"/>
    </w:pPr>
    <w:r>
      <w:fldChar w:fldCharType="begin"/>
    </w:r>
    <w:r>
      <w:instrText xml:space="preserve"> PAGE   \* MERGEFORMAT </w:instrText>
    </w:r>
    <w:r>
      <w:fldChar w:fldCharType="separate"/>
    </w:r>
    <w:r>
      <w:rPr>
        <w:noProof/>
      </w:rPr>
      <w:t>2</w:t>
    </w:r>
    <w:r>
      <w:rPr>
        <w:noProof/>
      </w:rPr>
      <w:fldChar w:fldCharType="end"/>
    </w:r>
  </w:p>
  <w:p w:rsidR="00184D5B" w:rsidRDefault="00DF0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C7"/>
    <w:rsid w:val="000A1748"/>
    <w:rsid w:val="00DF04C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C7"/>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4C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F04C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C7"/>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4C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F04C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2175</Words>
  <Characters>1241</Characters>
  <Application>Microsoft Office Word</Application>
  <DocSecurity>0</DocSecurity>
  <Lines>10</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2017-02-01T11:36:00Z</dcterms:created>
  <dcterms:modified xsi:type="dcterms:W3CDTF">2017-02-01T11:36:00Z</dcterms:modified>
</cp:coreProperties>
</file>