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5E01A3" w:rsidRPr="002E2CBF" w:rsidRDefault="005E01A3" w:rsidP="005E01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2E2CBF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Mülki Prosessual Məcəlləsində</w:t>
      </w: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E2CBF">
        <w:rPr>
          <w:rFonts w:ascii="Times New Roman" w:hAnsi="Times New Roman"/>
          <w:b/>
          <w:sz w:val="32"/>
          <w:szCs w:val="32"/>
          <w:lang w:val="az-Latn-AZ"/>
        </w:rPr>
        <w:t xml:space="preserve">dəyişikliklər edilməsi </w:t>
      </w:r>
      <w:r>
        <w:rPr>
          <w:rFonts w:ascii="Times New Roman" w:hAnsi="Times New Roman"/>
          <w:b/>
          <w:sz w:val="32"/>
          <w:szCs w:val="32"/>
          <w:lang w:val="az-Latn-AZ"/>
        </w:rPr>
        <w:t>haqqında</w:t>
      </w:r>
    </w:p>
    <w:p w:rsidR="005E01A3" w:rsidRDefault="005E01A3" w:rsidP="005E01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E01A3" w:rsidRDefault="005E01A3" w:rsidP="005E01A3">
      <w:pPr>
        <w:pStyle w:val="NormalWeb"/>
        <w:tabs>
          <w:tab w:val="left" w:pos="-142"/>
          <w:tab w:val="left" w:pos="851"/>
        </w:tabs>
        <w:spacing w:after="0"/>
        <w:ind w:firstLine="652"/>
        <w:jc w:val="center"/>
        <w:rPr>
          <w:b/>
          <w:bCs/>
          <w:sz w:val="36"/>
          <w:szCs w:val="36"/>
          <w:lang w:val="az-Latn-AZ"/>
        </w:rPr>
      </w:pPr>
      <w:r>
        <w:rPr>
          <w:b/>
          <w:bCs/>
          <w:sz w:val="36"/>
          <w:szCs w:val="36"/>
          <w:lang w:val="az-Latn-AZ"/>
        </w:rPr>
        <w:t>AZƏRBAYCAN RESPUBLİKASININ QANUNU</w:t>
      </w:r>
    </w:p>
    <w:p w:rsidR="005E01A3" w:rsidRPr="002E2CBF" w:rsidRDefault="005E01A3" w:rsidP="005E01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E01A3" w:rsidRPr="002E2CBF" w:rsidRDefault="005E01A3" w:rsidP="005E0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E01A3" w:rsidRPr="002E2CBF" w:rsidRDefault="005E01A3" w:rsidP="005E01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val="az-Latn-AZ"/>
        </w:rPr>
      </w:pPr>
      <w:r w:rsidRPr="002E2CBF">
        <w:rPr>
          <w:rFonts w:ascii="Times New Roman" w:hAnsi="Times New Roman"/>
          <w:spacing w:val="-6"/>
          <w:sz w:val="28"/>
          <w:szCs w:val="28"/>
          <w:lang w:val="az-Latn-AZ"/>
        </w:rPr>
        <w:t xml:space="preserve">Azərbaycan Respublikasının Milli Məclisi Azərbaycan Respublikası Konstitusiyasının 94-cü maddəsinin I hissəsinin 6-cı bəndini rəhbər tutaraq </w:t>
      </w:r>
      <w:r w:rsidRPr="002E2CBF">
        <w:rPr>
          <w:rFonts w:ascii="Times New Roman" w:hAnsi="Times New Roman"/>
          <w:b/>
          <w:spacing w:val="-6"/>
          <w:sz w:val="28"/>
          <w:szCs w:val="28"/>
          <w:lang w:val="az-Latn-AZ"/>
        </w:rPr>
        <w:t>qərara alır:</w:t>
      </w:r>
    </w:p>
    <w:p w:rsidR="005E01A3" w:rsidRPr="002E2CBF" w:rsidRDefault="005E01A3" w:rsidP="005E01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val="az-Latn-AZ"/>
        </w:rPr>
      </w:pPr>
      <w:r w:rsidRPr="002E2CBF">
        <w:rPr>
          <w:rFonts w:ascii="Times New Roman" w:hAnsi="Times New Roman"/>
          <w:b/>
          <w:spacing w:val="-6"/>
          <w:sz w:val="28"/>
          <w:szCs w:val="28"/>
          <w:lang w:val="az-Latn-AZ"/>
        </w:rPr>
        <w:t xml:space="preserve">Maddə 1. </w:t>
      </w:r>
      <w:r w:rsidRPr="002E2CBF">
        <w:rPr>
          <w:rFonts w:ascii="Times New Roman" w:hAnsi="Times New Roman"/>
          <w:bCs/>
          <w:color w:val="000000"/>
          <w:spacing w:val="-6"/>
          <w:sz w:val="28"/>
          <w:szCs w:val="28"/>
          <w:lang w:val="az-Latn-AZ"/>
        </w:rPr>
        <w:t>Azərbaycan Respublikasının Mülki Prosessual Məcəlləsində</w:t>
      </w:r>
      <w:r w:rsidRPr="002E2CBF">
        <w:rPr>
          <w:rFonts w:ascii="Times New Roman" w:hAnsi="Times New Roman"/>
          <w:spacing w:val="-6"/>
          <w:sz w:val="28"/>
          <w:szCs w:val="28"/>
          <w:lang w:val="az-Latn-AZ"/>
        </w:rPr>
        <w:t xml:space="preserve">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</w:t>
      </w:r>
      <w:r>
        <w:rPr>
          <w:rFonts w:ascii="Times New Roman" w:hAnsi="Times New Roman"/>
          <w:spacing w:val="-6"/>
          <w:sz w:val="28"/>
          <w:szCs w:val="28"/>
          <w:lang w:val="az-Latn-AZ"/>
        </w:rPr>
        <w:t xml:space="preserve">  </w:t>
      </w:r>
      <w:r w:rsidRPr="002E2CBF">
        <w:rPr>
          <w:rFonts w:ascii="Times New Roman" w:hAnsi="Times New Roman"/>
          <w:spacing w:val="-6"/>
          <w:sz w:val="28"/>
          <w:szCs w:val="28"/>
          <w:lang w:val="az-Latn-AZ"/>
        </w:rPr>
        <w:t xml:space="preserve">maddə 68, № 5, maddə 439, № 6, maddə 560, № 7, maddə 712, № 8, maddə 756; 2008, № 6, maddə 462, № 7, maddə 602, № 12, maddə 1046; 2009, № 6, maddə 402; 2010, № 2, maddə 75, № 4, maddə 276; 2011, № 6, maddələr 471, 476, № 7, </w:t>
      </w:r>
      <w:r>
        <w:rPr>
          <w:rFonts w:ascii="Times New Roman" w:hAnsi="Times New Roman"/>
          <w:spacing w:val="-6"/>
          <w:sz w:val="28"/>
          <w:szCs w:val="28"/>
          <w:lang w:val="az-Latn-AZ"/>
        </w:rPr>
        <w:t xml:space="preserve">    </w:t>
      </w:r>
      <w:r w:rsidRPr="002E2CBF">
        <w:rPr>
          <w:rFonts w:ascii="Times New Roman" w:hAnsi="Times New Roman"/>
          <w:spacing w:val="-6"/>
          <w:sz w:val="28"/>
          <w:szCs w:val="28"/>
          <w:lang w:val="az-Latn-AZ"/>
        </w:rPr>
        <w:t xml:space="preserve">maddələr 583, 619, № 12, maddələr 1096, 1105; 2012, № 5, maddə 411, № 6, </w:t>
      </w:r>
      <w:r>
        <w:rPr>
          <w:rFonts w:ascii="Times New Roman" w:hAnsi="Times New Roman"/>
          <w:spacing w:val="-6"/>
          <w:sz w:val="28"/>
          <w:szCs w:val="28"/>
          <w:lang w:val="az-Latn-AZ"/>
        </w:rPr>
        <w:t xml:space="preserve">     </w:t>
      </w:r>
      <w:r w:rsidRPr="002E2CBF">
        <w:rPr>
          <w:rFonts w:ascii="Times New Roman" w:hAnsi="Times New Roman"/>
          <w:spacing w:val="-6"/>
          <w:sz w:val="28"/>
          <w:szCs w:val="28"/>
          <w:lang w:val="az-Latn-AZ"/>
        </w:rPr>
        <w:t>maddə 511; 2013, № 5, maddə 472, № 6, maddə 625, № 11, maddələr 1266, 1307; 2015, № 6, maddə 677, № 12, maddə 1435; 2016, № 5, maddə 836, № 6, maddə 1016; Azərbaycan Respublikasının 2016-cı il 14 oktyabr tarixli 335-VQD nömrəli Qanunu) aşağıdakı dəyişikliklər edilsin:</w:t>
      </w:r>
    </w:p>
    <w:p w:rsidR="005E01A3" w:rsidRPr="002E2CBF" w:rsidRDefault="005E01A3" w:rsidP="005E0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E2CBF">
        <w:rPr>
          <w:rFonts w:ascii="Times New Roman" w:hAnsi="Times New Roman"/>
          <w:b/>
          <w:sz w:val="28"/>
          <w:szCs w:val="28"/>
          <w:lang w:val="az-Latn-AZ"/>
        </w:rPr>
        <w:t xml:space="preserve">1.1. </w:t>
      </w:r>
      <w:r w:rsidRPr="002E2CBF">
        <w:rPr>
          <w:rFonts w:ascii="Times New Roman" w:hAnsi="Times New Roman"/>
          <w:sz w:val="28"/>
          <w:szCs w:val="28"/>
          <w:lang w:val="az-Latn-AZ"/>
        </w:rPr>
        <w:t xml:space="preserve">26.1-ci maddədə “fiziki şəxslər arasında” </w:t>
      </w:r>
      <w:proofErr w:type="spellStart"/>
      <w:r w:rsidRPr="002E2CBF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2E2CBF">
        <w:rPr>
          <w:rFonts w:ascii="Times New Roman" w:hAnsi="Times New Roman"/>
          <w:sz w:val="28"/>
          <w:szCs w:val="28"/>
          <w:lang w:val="az-Latn-AZ"/>
        </w:rPr>
        <w:t xml:space="preserve"> sonra “, yaxud vergi orqanının qaldırdığı iddialar ilə bağlı vergi orqanı ilə vergi ödəyicisi arasında” sözləri əlavə edilsin;</w:t>
      </w:r>
    </w:p>
    <w:p w:rsidR="005E01A3" w:rsidRPr="002E2CBF" w:rsidRDefault="005E01A3" w:rsidP="005E0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E2CBF">
        <w:rPr>
          <w:rFonts w:ascii="Times New Roman" w:hAnsi="Times New Roman"/>
          <w:b/>
          <w:sz w:val="28"/>
          <w:szCs w:val="28"/>
          <w:lang w:val="az-Latn-AZ"/>
        </w:rPr>
        <w:t>1.2.</w:t>
      </w:r>
      <w:r w:rsidRPr="002E2CBF">
        <w:rPr>
          <w:rFonts w:ascii="Times New Roman" w:hAnsi="Times New Roman"/>
          <w:sz w:val="28"/>
          <w:szCs w:val="28"/>
          <w:lang w:val="az-Latn-AZ"/>
        </w:rPr>
        <w:t xml:space="preserve"> 26.2.8-ci maddədə “</w:t>
      </w:r>
      <w:r w:rsidRPr="002E2CB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vergi ödəmələri barədə” </w:t>
      </w:r>
      <w:proofErr w:type="spellStart"/>
      <w:r w:rsidRPr="002E2CBF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2E2CBF">
        <w:rPr>
          <w:rFonts w:ascii="Times New Roman" w:hAnsi="Times New Roman"/>
          <w:sz w:val="28"/>
          <w:szCs w:val="28"/>
          <w:lang w:val="az-Latn-AZ"/>
        </w:rPr>
        <w:t xml:space="preserve"> sonra “</w:t>
      </w:r>
      <w:r w:rsidRPr="002E2CB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, </w:t>
      </w:r>
      <w:r w:rsidRPr="002E2CBF">
        <w:rPr>
          <w:rFonts w:ascii="Times New Roman" w:hAnsi="Times New Roman"/>
          <w:sz w:val="28"/>
          <w:szCs w:val="28"/>
          <w:lang w:val="az-Latn-AZ"/>
        </w:rPr>
        <w:t xml:space="preserve">habelə hesablanmış vergilər üzrə borcların və faizlərin, tətbiq edilmiş maliyyə sanksiyalarının dövlət büdcəsinə alınması, yaxud hesablanmış vergilər üzrə borcların və faizlərin, tətbiq edilmiş maliyyə sanksiyalarının </w:t>
      </w:r>
      <w:proofErr w:type="spellStart"/>
      <w:r w:rsidRPr="002E2CBF">
        <w:rPr>
          <w:rFonts w:ascii="Times New Roman" w:hAnsi="Times New Roman"/>
          <w:sz w:val="28"/>
          <w:szCs w:val="28"/>
          <w:lang w:val="az-Latn-AZ"/>
        </w:rPr>
        <w:t>ödənilməsinin</w:t>
      </w:r>
      <w:proofErr w:type="spellEnd"/>
      <w:r w:rsidRPr="002E2CBF">
        <w:rPr>
          <w:rFonts w:ascii="Times New Roman" w:hAnsi="Times New Roman"/>
          <w:sz w:val="28"/>
          <w:szCs w:val="28"/>
          <w:lang w:val="az-Latn-AZ"/>
        </w:rPr>
        <w:t xml:space="preserve"> təmin olunması məqsədi ilə vergi </w:t>
      </w:r>
      <w:proofErr w:type="spellStart"/>
      <w:r w:rsidRPr="002E2CBF">
        <w:rPr>
          <w:rFonts w:ascii="Times New Roman" w:hAnsi="Times New Roman"/>
          <w:sz w:val="28"/>
          <w:szCs w:val="28"/>
          <w:lang w:val="az-Latn-AZ"/>
        </w:rPr>
        <w:t>ödəyicisinin</w:t>
      </w:r>
      <w:proofErr w:type="spellEnd"/>
      <w:r w:rsidRPr="002E2CBF">
        <w:rPr>
          <w:rFonts w:ascii="Times New Roman" w:hAnsi="Times New Roman"/>
          <w:sz w:val="28"/>
          <w:szCs w:val="28"/>
          <w:lang w:val="az-Latn-AZ"/>
        </w:rPr>
        <w:t xml:space="preserve"> siyahıya alınmış əmlakının </w:t>
      </w:r>
      <w:proofErr w:type="spellStart"/>
      <w:r w:rsidRPr="002E2CBF">
        <w:rPr>
          <w:rFonts w:ascii="Times New Roman" w:hAnsi="Times New Roman"/>
          <w:sz w:val="28"/>
          <w:szCs w:val="28"/>
          <w:lang w:val="az-Latn-AZ"/>
        </w:rPr>
        <w:t>ixtisaslaşdırılmış</w:t>
      </w:r>
      <w:proofErr w:type="spellEnd"/>
      <w:r w:rsidRPr="002E2CBF">
        <w:rPr>
          <w:rFonts w:ascii="Times New Roman" w:hAnsi="Times New Roman"/>
          <w:sz w:val="28"/>
          <w:szCs w:val="28"/>
          <w:lang w:val="az-Latn-AZ"/>
        </w:rPr>
        <w:t xml:space="preserve"> açıq hərraclarda satılması barədə” sözləri əlavə edilsin.</w:t>
      </w:r>
    </w:p>
    <w:p w:rsidR="005E01A3" w:rsidRPr="002E2CBF" w:rsidRDefault="005E01A3" w:rsidP="005E01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2E2CBF">
        <w:rPr>
          <w:rFonts w:ascii="Times New Roman" w:hAnsi="Times New Roman"/>
          <w:b/>
          <w:sz w:val="28"/>
          <w:szCs w:val="28"/>
          <w:lang w:val="az-Latn-AZ"/>
        </w:rPr>
        <w:t xml:space="preserve">Maddə 2. </w:t>
      </w:r>
      <w:r w:rsidRPr="002E2CBF">
        <w:rPr>
          <w:rFonts w:ascii="Times New Roman" w:hAnsi="Times New Roman"/>
          <w:sz w:val="28"/>
          <w:szCs w:val="28"/>
          <w:lang w:val="az-Latn-AZ"/>
        </w:rPr>
        <w:t>Bu Qanun 2017-c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2E2CBF">
        <w:rPr>
          <w:rFonts w:ascii="Times New Roman" w:hAnsi="Times New Roman"/>
          <w:sz w:val="28"/>
          <w:szCs w:val="28"/>
          <w:lang w:val="az-Latn-AZ"/>
        </w:rPr>
        <w:t xml:space="preserve"> il yanvarın 1-dən qüvvəyə minir.</w:t>
      </w:r>
    </w:p>
    <w:p w:rsidR="005E01A3" w:rsidRPr="002E2CBF" w:rsidRDefault="005E01A3" w:rsidP="005E01A3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  <w:bookmarkStart w:id="0" w:name="_GoBack"/>
      <w:bookmarkEnd w:id="0"/>
    </w:p>
    <w:p w:rsidR="005E01A3" w:rsidRPr="002E2CBF" w:rsidRDefault="005E01A3" w:rsidP="005E01A3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5E01A3" w:rsidRPr="002E2CBF" w:rsidRDefault="005E01A3" w:rsidP="005E01A3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2E2CBF">
        <w:rPr>
          <w:rFonts w:ascii="Times New Roman" w:hAnsi="Times New Roman"/>
          <w:b/>
          <w:sz w:val="28"/>
          <w:szCs w:val="28"/>
          <w:lang w:val="az-Latn-AZ"/>
        </w:rPr>
        <w:t xml:space="preserve">         İlham Əliyev</w:t>
      </w:r>
    </w:p>
    <w:p w:rsidR="005E01A3" w:rsidRPr="002E2CBF" w:rsidRDefault="005E01A3" w:rsidP="005E01A3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2E2CBF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5E01A3" w:rsidRPr="002E2CBF" w:rsidRDefault="005E01A3" w:rsidP="005E01A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2E2CBF">
        <w:rPr>
          <w:rFonts w:ascii="Times New Roman" w:hAnsi="Times New Roman"/>
          <w:sz w:val="28"/>
          <w:szCs w:val="28"/>
          <w:lang w:val="az-Latn-AZ"/>
        </w:rPr>
        <w:t xml:space="preserve">Bakı şəhəri, 16 </w:t>
      </w:r>
      <w:r>
        <w:rPr>
          <w:rFonts w:ascii="Times New Roman" w:hAnsi="Times New Roman"/>
          <w:sz w:val="28"/>
          <w:szCs w:val="28"/>
          <w:lang w:val="az-Latn-AZ"/>
        </w:rPr>
        <w:t>dek</w:t>
      </w:r>
      <w:r w:rsidRPr="002E2CBF">
        <w:rPr>
          <w:rFonts w:ascii="Times New Roman" w:hAnsi="Times New Roman"/>
          <w:sz w:val="28"/>
          <w:szCs w:val="28"/>
          <w:lang w:val="az-Latn-AZ"/>
        </w:rPr>
        <w:t>abr 2016-cı il</w:t>
      </w:r>
    </w:p>
    <w:p w:rsidR="005E01A3" w:rsidRPr="002E2CBF" w:rsidRDefault="005E01A3" w:rsidP="005E01A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2E2CBF">
        <w:rPr>
          <w:rFonts w:ascii="Times New Roman" w:hAnsi="Times New Roman"/>
          <w:sz w:val="28"/>
          <w:szCs w:val="28"/>
          <w:lang w:val="az-Latn-AZ"/>
        </w:rPr>
        <w:t>№ 455-VQD</w:t>
      </w:r>
    </w:p>
    <w:p w:rsidR="000A1748" w:rsidRDefault="000A1748"/>
    <w:sectPr w:rsidR="000A1748" w:rsidSect="002E2CBF">
      <w:pgSz w:w="11907" w:h="16840" w:code="9"/>
      <w:pgMar w:top="28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A3"/>
    <w:rsid w:val="000A1748"/>
    <w:rsid w:val="005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5E01A3"/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5E01A3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5E01A3"/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5E01A3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2017-02-01T10:18:00Z</dcterms:created>
  <dcterms:modified xsi:type="dcterms:W3CDTF">2017-02-01T10:18:00Z</dcterms:modified>
</cp:coreProperties>
</file>