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CA" w:rsidRDefault="00D835CA" w:rsidP="00D835CA">
      <w:pPr>
        <w:pStyle w:val="NormalWeb"/>
        <w:spacing w:after="0"/>
        <w:ind w:firstLine="567"/>
        <w:jc w:val="center"/>
        <w:rPr>
          <w:b/>
          <w:bCs/>
          <w:sz w:val="32"/>
          <w:szCs w:val="32"/>
          <w:lang w:eastAsia="ru-RU"/>
        </w:rPr>
      </w:pPr>
    </w:p>
    <w:p w:rsidR="00D835CA" w:rsidRDefault="00D835CA" w:rsidP="00D835CA">
      <w:pPr>
        <w:pStyle w:val="NormalWeb"/>
        <w:spacing w:after="0"/>
        <w:ind w:firstLine="567"/>
        <w:jc w:val="center"/>
        <w:rPr>
          <w:b/>
          <w:bCs/>
          <w:sz w:val="32"/>
          <w:szCs w:val="32"/>
          <w:lang w:eastAsia="ru-RU"/>
        </w:rPr>
      </w:pPr>
    </w:p>
    <w:p w:rsidR="00D835CA" w:rsidRDefault="00D835CA" w:rsidP="00D835CA">
      <w:pPr>
        <w:pStyle w:val="NormalWeb"/>
        <w:spacing w:after="0"/>
        <w:ind w:firstLine="567"/>
        <w:jc w:val="center"/>
        <w:rPr>
          <w:b/>
          <w:bCs/>
          <w:sz w:val="32"/>
          <w:szCs w:val="32"/>
          <w:lang w:eastAsia="ru-RU"/>
        </w:rPr>
      </w:pPr>
    </w:p>
    <w:p w:rsidR="00D835CA" w:rsidRDefault="00D835CA" w:rsidP="00D835CA">
      <w:pPr>
        <w:pStyle w:val="NormalWeb"/>
        <w:spacing w:after="0"/>
        <w:ind w:firstLine="567"/>
        <w:jc w:val="center"/>
        <w:rPr>
          <w:b/>
          <w:bCs/>
          <w:sz w:val="32"/>
          <w:szCs w:val="32"/>
          <w:lang w:eastAsia="ru-RU"/>
        </w:rPr>
      </w:pPr>
    </w:p>
    <w:p w:rsidR="00D835CA" w:rsidRDefault="00D835CA" w:rsidP="00D835CA">
      <w:pPr>
        <w:pStyle w:val="NormalWeb"/>
        <w:spacing w:after="0"/>
        <w:ind w:firstLine="567"/>
        <w:jc w:val="center"/>
        <w:rPr>
          <w:b/>
          <w:bCs/>
          <w:sz w:val="32"/>
          <w:szCs w:val="32"/>
          <w:lang w:eastAsia="ru-RU"/>
        </w:rPr>
      </w:pPr>
    </w:p>
    <w:p w:rsidR="00D835CA" w:rsidRDefault="00D835CA" w:rsidP="00D835CA">
      <w:pPr>
        <w:pStyle w:val="NormalWeb"/>
        <w:spacing w:after="0"/>
        <w:ind w:left="0" w:firstLine="567"/>
        <w:jc w:val="center"/>
        <w:rPr>
          <w:b/>
          <w:bCs/>
          <w:sz w:val="32"/>
          <w:szCs w:val="32"/>
          <w:lang w:eastAsia="ru-RU"/>
        </w:rPr>
      </w:pPr>
      <w:r w:rsidRPr="005609AB">
        <w:rPr>
          <w:b/>
          <w:bCs/>
          <w:sz w:val="32"/>
          <w:szCs w:val="32"/>
          <w:lang w:eastAsia="ru-RU"/>
        </w:rPr>
        <w:t>“Yol hərəkəti haqqında” Azərbaycan Respublikasının Qanununda dəyişikliklər edilməsi barədə</w:t>
      </w:r>
    </w:p>
    <w:p w:rsidR="00D835CA" w:rsidRDefault="00D835CA" w:rsidP="00D835CA">
      <w:pPr>
        <w:pStyle w:val="NormalWeb"/>
        <w:spacing w:after="0"/>
        <w:ind w:left="0" w:firstLine="567"/>
        <w:jc w:val="center"/>
        <w:rPr>
          <w:b/>
          <w:bCs/>
          <w:sz w:val="32"/>
          <w:szCs w:val="32"/>
          <w:lang w:eastAsia="ru-RU"/>
        </w:rPr>
      </w:pPr>
    </w:p>
    <w:p w:rsidR="00D835CA" w:rsidRPr="008464F2" w:rsidRDefault="00D835CA" w:rsidP="00D835CA">
      <w:pPr>
        <w:jc w:val="center"/>
        <w:rPr>
          <w:rFonts w:ascii="Times New Roman" w:hAnsi="Times New Roman"/>
          <w:b/>
          <w:sz w:val="40"/>
          <w:szCs w:val="40"/>
          <w:lang w:val="az-Latn-AZ"/>
        </w:rPr>
      </w:pPr>
      <w:r w:rsidRPr="008464F2">
        <w:rPr>
          <w:rFonts w:ascii="Times New Roman" w:hAnsi="Times New Roman"/>
          <w:b/>
          <w:sz w:val="40"/>
          <w:szCs w:val="40"/>
          <w:lang w:val="az-Latn-AZ"/>
        </w:rPr>
        <w:t>AZƏRBAYCAN RESPUBLİKASININ QANUNU</w:t>
      </w:r>
    </w:p>
    <w:p w:rsidR="00D835CA" w:rsidRPr="005609AB" w:rsidRDefault="00D835CA" w:rsidP="00D835CA">
      <w:pPr>
        <w:pStyle w:val="NormalWeb"/>
        <w:spacing w:after="0"/>
        <w:ind w:left="0" w:firstLine="567"/>
        <w:jc w:val="center"/>
        <w:rPr>
          <w:b/>
          <w:bCs/>
          <w:sz w:val="32"/>
          <w:szCs w:val="32"/>
          <w:lang w:eastAsia="ru-RU"/>
        </w:rPr>
      </w:pPr>
    </w:p>
    <w:p w:rsidR="00D835CA" w:rsidRPr="005609AB" w:rsidRDefault="00D835CA" w:rsidP="00D835CA">
      <w:pPr>
        <w:pStyle w:val="NormalWeb"/>
        <w:spacing w:after="0" w:line="240" w:lineRule="auto"/>
        <w:ind w:firstLine="567"/>
        <w:jc w:val="center"/>
        <w:rPr>
          <w:b/>
          <w:bCs/>
          <w:sz w:val="28"/>
          <w:szCs w:val="28"/>
          <w:lang w:eastAsia="ru-RU"/>
        </w:rPr>
      </w:pPr>
    </w:p>
    <w:p w:rsidR="00D835CA" w:rsidRPr="005609AB" w:rsidRDefault="00D835CA" w:rsidP="00D835CA">
      <w:pPr>
        <w:pStyle w:val="NormalWeb"/>
        <w:spacing w:after="0" w:line="240" w:lineRule="auto"/>
        <w:ind w:left="0" w:firstLine="851"/>
        <w:jc w:val="both"/>
        <w:rPr>
          <w:b/>
          <w:bCs/>
          <w:spacing w:val="-10"/>
          <w:sz w:val="28"/>
          <w:szCs w:val="28"/>
          <w:lang w:eastAsia="ru-RU"/>
        </w:rPr>
      </w:pPr>
      <w:r w:rsidRPr="005609AB">
        <w:rPr>
          <w:spacing w:val="-10"/>
          <w:sz w:val="28"/>
          <w:szCs w:val="28"/>
          <w:lang w:eastAsia="ru-RU"/>
        </w:rPr>
        <w:t>Azərbaycan Respublikasının Milli Məclisi Azərbaycan Respublikası Konstitusiyasının 94-cü maddəsinin I hissəsinin 23-cü bəndini rəhbər tutaraq</w:t>
      </w:r>
      <w:r w:rsidRPr="005609AB">
        <w:rPr>
          <w:b/>
          <w:spacing w:val="-10"/>
          <w:sz w:val="28"/>
          <w:szCs w:val="28"/>
          <w:lang w:eastAsia="ru-RU"/>
        </w:rPr>
        <w:t xml:space="preserve"> </w:t>
      </w:r>
      <w:r w:rsidRPr="005609AB">
        <w:rPr>
          <w:b/>
          <w:bCs/>
          <w:spacing w:val="-10"/>
          <w:sz w:val="28"/>
          <w:szCs w:val="28"/>
          <w:lang w:eastAsia="ru-RU"/>
        </w:rPr>
        <w:t>qərara alır:</w:t>
      </w:r>
    </w:p>
    <w:p w:rsidR="00D835CA" w:rsidRPr="005609AB" w:rsidRDefault="00D835CA" w:rsidP="00D835CA">
      <w:pPr>
        <w:pStyle w:val="NormalWeb"/>
        <w:spacing w:after="0" w:line="240" w:lineRule="auto"/>
        <w:ind w:left="0" w:firstLine="851"/>
        <w:jc w:val="both"/>
        <w:rPr>
          <w:b/>
          <w:bCs/>
          <w:sz w:val="28"/>
          <w:szCs w:val="28"/>
          <w:lang w:eastAsia="ru-RU"/>
        </w:rPr>
      </w:pPr>
    </w:p>
    <w:p w:rsidR="00D835CA" w:rsidRPr="005609AB" w:rsidRDefault="00D835CA" w:rsidP="00D835CA">
      <w:pPr>
        <w:pStyle w:val="NormalWeb"/>
        <w:spacing w:after="0" w:line="240" w:lineRule="auto"/>
        <w:ind w:left="0" w:firstLine="851"/>
        <w:jc w:val="both"/>
        <w:rPr>
          <w:sz w:val="28"/>
          <w:szCs w:val="28"/>
          <w:lang w:eastAsia="ru-RU"/>
        </w:rPr>
      </w:pPr>
      <w:r w:rsidRPr="00E42900">
        <w:rPr>
          <w:b/>
          <w:sz w:val="28"/>
          <w:szCs w:val="28"/>
          <w:lang w:eastAsia="ru-RU"/>
        </w:rPr>
        <w:t>Maddə 1.</w:t>
      </w:r>
      <w:r w:rsidRPr="005609AB">
        <w:rPr>
          <w:sz w:val="28"/>
          <w:szCs w:val="28"/>
          <w:lang w:eastAsia="ru-RU"/>
        </w:rPr>
        <w:t xml:space="preserve"> “</w:t>
      </w:r>
      <w:hyperlink r:id="rId6" w:history="1">
        <w:r w:rsidRPr="005609AB">
          <w:rPr>
            <w:rStyle w:val="Hyperlink"/>
            <w:color w:val="auto"/>
            <w:sz w:val="28"/>
            <w:szCs w:val="28"/>
            <w:u w:val="none"/>
            <w:lang w:eastAsia="ru-RU"/>
          </w:rPr>
          <w:t>Yol hərəkəti haqqında</w:t>
        </w:r>
      </w:hyperlink>
      <w:r w:rsidRPr="005609AB">
        <w:rPr>
          <w:sz w:val="28"/>
          <w:szCs w:val="28"/>
          <w:lang w:eastAsia="ru-RU"/>
        </w:rPr>
        <w:t>” Azərbaycan Respublikasının Qanunun</w:t>
      </w:r>
      <w:r>
        <w:rPr>
          <w:sz w:val="28"/>
          <w:szCs w:val="28"/>
          <w:lang w:eastAsia="ru-RU"/>
        </w:rPr>
        <w:t>d</w:t>
      </w:r>
      <w:r w:rsidRPr="005609AB">
        <w:rPr>
          <w:sz w:val="28"/>
          <w:szCs w:val="28"/>
          <w:lang w:eastAsia="ru-RU"/>
        </w:rPr>
        <w:t xml:space="preserve">a (Azərbaycan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 11, maddələr 1256, 1276; </w:t>
      </w:r>
      <w:r w:rsidRPr="005609AB">
        <w:rPr>
          <w:sz w:val="28"/>
          <w:szCs w:val="28"/>
        </w:rPr>
        <w:t>Azərbaycan Respublikasının 2016-cı il 30 sentyabr tarixli 326-VQD, 11 noyabr tarixli 407-VQD nömrəli qanunları</w:t>
      </w:r>
      <w:r w:rsidRPr="005609AB">
        <w:rPr>
          <w:sz w:val="28"/>
          <w:szCs w:val="28"/>
          <w:lang w:eastAsia="ru-RU"/>
        </w:rPr>
        <w:t>) aşağıdakı dəyişikliklər edilsin:</w:t>
      </w:r>
    </w:p>
    <w:p w:rsidR="00D835CA" w:rsidRPr="005609AB" w:rsidRDefault="00D835CA" w:rsidP="00D835CA">
      <w:pPr>
        <w:pStyle w:val="NormalWeb"/>
        <w:spacing w:after="0" w:line="240" w:lineRule="auto"/>
        <w:ind w:left="0" w:firstLine="851"/>
        <w:jc w:val="both"/>
        <w:rPr>
          <w:sz w:val="28"/>
          <w:szCs w:val="28"/>
          <w:lang w:eastAsia="ru-RU"/>
        </w:rPr>
      </w:pPr>
    </w:p>
    <w:p w:rsidR="00D835CA" w:rsidRPr="005609AB" w:rsidRDefault="00D835CA" w:rsidP="00D835CA">
      <w:pPr>
        <w:pStyle w:val="NormalWeb"/>
        <w:numPr>
          <w:ilvl w:val="1"/>
          <w:numId w:val="2"/>
        </w:numPr>
        <w:tabs>
          <w:tab w:val="left" w:pos="567"/>
          <w:tab w:val="left" w:pos="1560"/>
        </w:tabs>
        <w:spacing w:after="0" w:line="240" w:lineRule="auto"/>
        <w:ind w:left="0" w:firstLine="851"/>
        <w:jc w:val="both"/>
        <w:rPr>
          <w:sz w:val="28"/>
          <w:szCs w:val="28"/>
          <w:lang w:eastAsia="ru-RU"/>
        </w:rPr>
      </w:pPr>
      <w:r w:rsidRPr="005609AB">
        <w:rPr>
          <w:sz w:val="28"/>
          <w:szCs w:val="28"/>
          <w:lang w:eastAsia="ru-RU"/>
        </w:rPr>
        <w:t xml:space="preserve">1-ci maddə üzrə: </w:t>
      </w:r>
    </w:p>
    <w:p w:rsidR="00D835CA" w:rsidRPr="005609AB" w:rsidRDefault="00D835CA" w:rsidP="00D835CA">
      <w:pPr>
        <w:pStyle w:val="NormalWeb"/>
        <w:tabs>
          <w:tab w:val="left" w:pos="567"/>
          <w:tab w:val="left" w:pos="1560"/>
        </w:tabs>
        <w:spacing w:after="0" w:line="240" w:lineRule="auto"/>
        <w:ind w:left="0" w:firstLine="851"/>
        <w:jc w:val="both"/>
        <w:rPr>
          <w:sz w:val="28"/>
          <w:szCs w:val="28"/>
          <w:lang w:eastAsia="ru-RU"/>
        </w:rPr>
      </w:pPr>
    </w:p>
    <w:p w:rsidR="00D835CA" w:rsidRPr="005609AB" w:rsidRDefault="00D835CA" w:rsidP="00D835CA">
      <w:pPr>
        <w:pStyle w:val="NormalWeb"/>
        <w:numPr>
          <w:ilvl w:val="2"/>
          <w:numId w:val="2"/>
        </w:numPr>
        <w:tabs>
          <w:tab w:val="left" w:pos="567"/>
          <w:tab w:val="left" w:pos="1560"/>
        </w:tabs>
        <w:spacing w:after="0" w:line="240" w:lineRule="auto"/>
        <w:ind w:left="0" w:firstLine="851"/>
        <w:jc w:val="both"/>
        <w:rPr>
          <w:sz w:val="28"/>
          <w:szCs w:val="28"/>
          <w:lang w:eastAsia="ru-RU"/>
        </w:rPr>
      </w:pPr>
      <w:r w:rsidRPr="005609AB">
        <w:rPr>
          <w:sz w:val="28"/>
          <w:szCs w:val="28"/>
          <w:lang w:eastAsia="ru-RU"/>
        </w:rPr>
        <w:t>birinci hissəsinin 32-ci bəndi aşağıdakı redaksiyada verilsin:</w:t>
      </w:r>
    </w:p>
    <w:p w:rsidR="00D835CA" w:rsidRPr="005609AB" w:rsidRDefault="00D835CA" w:rsidP="00D835CA">
      <w:pPr>
        <w:pStyle w:val="NormalWeb"/>
        <w:tabs>
          <w:tab w:val="left" w:pos="1560"/>
        </w:tabs>
        <w:spacing w:after="0"/>
        <w:ind w:left="0" w:firstLine="851"/>
        <w:jc w:val="both"/>
        <w:rPr>
          <w:sz w:val="28"/>
          <w:szCs w:val="28"/>
          <w:lang w:eastAsia="ru-RU"/>
        </w:rPr>
      </w:pPr>
    </w:p>
    <w:p w:rsidR="00D835CA" w:rsidRPr="005609AB" w:rsidRDefault="00D835CA" w:rsidP="00D835CA">
      <w:pPr>
        <w:pStyle w:val="NormalWeb"/>
        <w:tabs>
          <w:tab w:val="left" w:pos="1560"/>
        </w:tabs>
        <w:spacing w:after="0"/>
        <w:ind w:left="0" w:firstLine="851"/>
        <w:jc w:val="both"/>
        <w:rPr>
          <w:sz w:val="28"/>
          <w:szCs w:val="28"/>
          <w:lang w:eastAsia="ru-RU"/>
        </w:rPr>
      </w:pPr>
      <w:r w:rsidRPr="005609AB">
        <w:rPr>
          <w:sz w:val="28"/>
          <w:szCs w:val="28"/>
          <w:lang w:eastAsia="ru-RU"/>
        </w:rPr>
        <w:t>“32) parklanma - nəqliyyat vasitəsinin parklanma yerlərində durmasıdır.”;</w:t>
      </w:r>
    </w:p>
    <w:p w:rsidR="00D835CA" w:rsidRPr="005609AB" w:rsidRDefault="00D835CA" w:rsidP="00D835CA">
      <w:pPr>
        <w:pStyle w:val="NormalWeb"/>
        <w:tabs>
          <w:tab w:val="left" w:pos="1560"/>
        </w:tabs>
        <w:spacing w:after="0"/>
        <w:ind w:left="0" w:firstLine="851"/>
        <w:jc w:val="both"/>
        <w:rPr>
          <w:sz w:val="28"/>
          <w:szCs w:val="28"/>
          <w:lang w:eastAsia="ru-RU"/>
        </w:rPr>
      </w:pPr>
    </w:p>
    <w:p w:rsidR="00D835CA" w:rsidRPr="005609AB" w:rsidRDefault="00D835CA" w:rsidP="00D835CA">
      <w:pPr>
        <w:pStyle w:val="NormalWeb"/>
        <w:numPr>
          <w:ilvl w:val="2"/>
          <w:numId w:val="2"/>
        </w:numPr>
        <w:tabs>
          <w:tab w:val="left" w:pos="720"/>
          <w:tab w:val="left" w:pos="1560"/>
        </w:tabs>
        <w:spacing w:after="0" w:line="240" w:lineRule="auto"/>
        <w:ind w:left="0" w:firstLine="851"/>
        <w:jc w:val="both"/>
        <w:rPr>
          <w:sz w:val="28"/>
          <w:szCs w:val="28"/>
          <w:lang w:eastAsia="ru-RU"/>
        </w:rPr>
      </w:pPr>
      <w:r w:rsidRPr="005609AB">
        <w:rPr>
          <w:sz w:val="28"/>
          <w:szCs w:val="28"/>
          <w:lang w:eastAsia="ru-RU"/>
        </w:rPr>
        <w:t>aşağıdakı məzmunda 32-1-ci bənd əlavə edilsin:</w:t>
      </w:r>
    </w:p>
    <w:p w:rsidR="00D835CA" w:rsidRPr="005609AB" w:rsidRDefault="00D835CA" w:rsidP="00D835CA">
      <w:pPr>
        <w:pStyle w:val="NormalWeb"/>
        <w:tabs>
          <w:tab w:val="left" w:pos="720"/>
          <w:tab w:val="left" w:pos="1560"/>
        </w:tabs>
        <w:spacing w:after="0" w:line="240" w:lineRule="auto"/>
        <w:ind w:left="0" w:firstLine="851"/>
        <w:jc w:val="both"/>
        <w:rPr>
          <w:sz w:val="28"/>
          <w:szCs w:val="28"/>
          <w:lang w:eastAsia="ru-RU"/>
        </w:rPr>
      </w:pPr>
    </w:p>
    <w:p w:rsidR="00D835CA" w:rsidRPr="005609AB" w:rsidRDefault="00D835CA" w:rsidP="00D835CA">
      <w:pPr>
        <w:pStyle w:val="NormalWeb"/>
        <w:tabs>
          <w:tab w:val="left" w:pos="1560"/>
        </w:tabs>
        <w:spacing w:after="0"/>
        <w:ind w:left="0" w:firstLine="851"/>
        <w:jc w:val="both"/>
        <w:rPr>
          <w:sz w:val="28"/>
          <w:szCs w:val="28"/>
          <w:lang w:eastAsia="ru-RU"/>
        </w:rPr>
      </w:pPr>
      <w:r w:rsidRPr="005609AB">
        <w:rPr>
          <w:sz w:val="28"/>
          <w:szCs w:val="28"/>
          <w:lang w:eastAsia="ru-RU"/>
        </w:rPr>
        <w:t xml:space="preserve">“32-1) parklanma yeri - yaşayış məntəqələrinin hüdudlarında avtomobil yolunun hərəkət hissəsində və ya ona bitişik hissədə nəqliyyat vasitələrinin </w:t>
      </w:r>
      <w:r w:rsidRPr="005609AB">
        <w:rPr>
          <w:sz w:val="28"/>
          <w:szCs w:val="28"/>
          <w:lang w:eastAsia="ru-RU"/>
        </w:rPr>
        <w:lastRenderedPageBreak/>
        <w:t>durması üçün ayrılmış, bu Qanunla müəyyən edilmiş qaydada işarələnmiş və təchiz edilmiş yerdir;”.</w:t>
      </w:r>
    </w:p>
    <w:p w:rsidR="00D835CA" w:rsidRPr="005609AB" w:rsidRDefault="00D835CA" w:rsidP="00D835CA">
      <w:pPr>
        <w:pStyle w:val="NormalWeb"/>
        <w:tabs>
          <w:tab w:val="left" w:pos="1560"/>
        </w:tabs>
        <w:spacing w:after="0"/>
        <w:ind w:left="0" w:firstLine="851"/>
        <w:jc w:val="both"/>
        <w:rPr>
          <w:sz w:val="28"/>
          <w:szCs w:val="28"/>
          <w:lang w:eastAsia="ru-RU"/>
        </w:rPr>
      </w:pPr>
    </w:p>
    <w:p w:rsidR="00D835CA" w:rsidRPr="005609AB" w:rsidRDefault="00D835CA" w:rsidP="00D835CA">
      <w:pPr>
        <w:pStyle w:val="NormalWeb"/>
        <w:numPr>
          <w:ilvl w:val="1"/>
          <w:numId w:val="2"/>
        </w:numPr>
        <w:tabs>
          <w:tab w:val="left" w:pos="1134"/>
          <w:tab w:val="left" w:pos="1560"/>
        </w:tabs>
        <w:spacing w:after="0" w:line="240" w:lineRule="auto"/>
        <w:ind w:left="0" w:firstLine="851"/>
        <w:jc w:val="both"/>
        <w:rPr>
          <w:sz w:val="28"/>
          <w:szCs w:val="28"/>
          <w:lang w:eastAsia="ru-RU"/>
        </w:rPr>
      </w:pPr>
      <w:r w:rsidRPr="005609AB">
        <w:rPr>
          <w:sz w:val="28"/>
          <w:szCs w:val="28"/>
          <w:lang w:eastAsia="ru-RU"/>
        </w:rPr>
        <w:t>53-cü maddə aşağıdakı redaksiyada verilsin:</w:t>
      </w:r>
    </w:p>
    <w:p w:rsidR="00D835CA" w:rsidRPr="005609AB" w:rsidRDefault="00D835CA" w:rsidP="00D835CA">
      <w:pPr>
        <w:pStyle w:val="NormalWeb"/>
        <w:tabs>
          <w:tab w:val="left" w:pos="1560"/>
        </w:tabs>
        <w:spacing w:after="0"/>
        <w:ind w:left="0" w:firstLine="851"/>
        <w:jc w:val="both"/>
        <w:rPr>
          <w:sz w:val="28"/>
          <w:szCs w:val="28"/>
          <w:lang w:eastAsia="ru-RU"/>
        </w:rPr>
      </w:pPr>
    </w:p>
    <w:p w:rsidR="00D835CA" w:rsidRPr="005609AB" w:rsidRDefault="00D835CA" w:rsidP="00D835CA">
      <w:pPr>
        <w:pStyle w:val="NormalWeb"/>
        <w:spacing w:after="0"/>
        <w:jc w:val="both"/>
        <w:rPr>
          <w:sz w:val="28"/>
          <w:szCs w:val="28"/>
          <w:lang w:eastAsia="ru-RU"/>
        </w:rPr>
      </w:pPr>
      <w:r w:rsidRPr="005609AB">
        <w:rPr>
          <w:sz w:val="28"/>
          <w:szCs w:val="28"/>
          <w:lang w:eastAsia="ru-RU"/>
        </w:rPr>
        <w:t>“</w:t>
      </w:r>
      <w:r w:rsidRPr="00E42900">
        <w:rPr>
          <w:b/>
          <w:sz w:val="28"/>
          <w:szCs w:val="28"/>
          <w:lang w:eastAsia="ru-RU"/>
        </w:rPr>
        <w:t>Maddə 53. Parklanma</w:t>
      </w:r>
    </w:p>
    <w:p w:rsidR="00D835CA" w:rsidRPr="005609AB" w:rsidRDefault="00D835CA" w:rsidP="00D835CA">
      <w:pPr>
        <w:pStyle w:val="NormalWeb"/>
        <w:spacing w:after="0"/>
        <w:ind w:firstLine="567"/>
        <w:jc w:val="both"/>
        <w:rPr>
          <w:sz w:val="28"/>
          <w:szCs w:val="28"/>
          <w:lang w:eastAsia="ru-RU"/>
        </w:rPr>
      </w:pPr>
    </w:p>
    <w:p w:rsidR="00D835CA" w:rsidRPr="005609AB" w:rsidRDefault="00D835CA" w:rsidP="00D835CA">
      <w:pPr>
        <w:pStyle w:val="NormalWeb"/>
        <w:numPr>
          <w:ilvl w:val="0"/>
          <w:numId w:val="1"/>
        </w:numPr>
        <w:tabs>
          <w:tab w:val="left" w:pos="720"/>
          <w:tab w:val="left" w:pos="1134"/>
          <w:tab w:val="left" w:pos="1418"/>
        </w:tabs>
        <w:spacing w:after="0" w:line="240" w:lineRule="auto"/>
        <w:ind w:left="0" w:firstLine="851"/>
        <w:jc w:val="both"/>
        <w:rPr>
          <w:sz w:val="28"/>
          <w:szCs w:val="28"/>
          <w:lang w:eastAsia="ru-RU"/>
        </w:rPr>
      </w:pPr>
      <w:r w:rsidRPr="005609AB">
        <w:rPr>
          <w:sz w:val="28"/>
          <w:szCs w:val="28"/>
          <w:lang w:eastAsia="ru-RU"/>
        </w:rPr>
        <w:t xml:space="preserve">Dövlət avtomobil yollarında parklanma yerləri müvafiq icra hakimiyyəti orqanlarının təklifləri əsasında müvafiq icra hakimiyyəti orqanının  müəyyən etdiyi siyahıya uyğun olaraq təşkil edilir. </w:t>
      </w:r>
    </w:p>
    <w:p w:rsidR="00D835CA" w:rsidRPr="005609AB" w:rsidRDefault="00D835CA" w:rsidP="00D835CA">
      <w:pPr>
        <w:pStyle w:val="NormalWeb"/>
        <w:numPr>
          <w:ilvl w:val="0"/>
          <w:numId w:val="1"/>
        </w:numPr>
        <w:tabs>
          <w:tab w:val="left" w:pos="720"/>
          <w:tab w:val="left" w:pos="1134"/>
          <w:tab w:val="left" w:pos="1418"/>
        </w:tabs>
        <w:spacing w:after="0" w:line="240" w:lineRule="auto"/>
        <w:ind w:left="0" w:firstLine="851"/>
        <w:jc w:val="both"/>
        <w:rPr>
          <w:sz w:val="28"/>
          <w:szCs w:val="28"/>
          <w:lang w:eastAsia="ru-RU"/>
        </w:rPr>
      </w:pPr>
      <w:r w:rsidRPr="005609AB">
        <w:rPr>
          <w:sz w:val="28"/>
          <w:szCs w:val="28"/>
          <w:lang w:eastAsia="ru-RU"/>
        </w:rPr>
        <w:t xml:space="preserve">Parklanma yerləri bələdiyyə yollarında bələdiyyələr, özəl avtomobil yollarında isə mülkiyyətçi tərəfindən </w:t>
      </w:r>
      <w:r w:rsidRPr="005609AB">
        <w:rPr>
          <w:bCs/>
          <w:sz w:val="28"/>
          <w:szCs w:val="28"/>
          <w:lang w:eastAsia="ru-RU"/>
        </w:rPr>
        <w:t xml:space="preserve">müvafiq icra hakimiyyəti orqanı ilə razılaşdırılmaqla təşkil edilir. </w:t>
      </w:r>
    </w:p>
    <w:p w:rsidR="00D835CA" w:rsidRPr="005609AB" w:rsidRDefault="00D835CA" w:rsidP="00D835CA">
      <w:pPr>
        <w:pStyle w:val="NormalWeb"/>
        <w:numPr>
          <w:ilvl w:val="0"/>
          <w:numId w:val="1"/>
        </w:numPr>
        <w:tabs>
          <w:tab w:val="left" w:pos="720"/>
          <w:tab w:val="left" w:pos="1134"/>
          <w:tab w:val="left" w:pos="1418"/>
        </w:tabs>
        <w:spacing w:after="0" w:line="240" w:lineRule="auto"/>
        <w:ind w:left="0" w:firstLine="851"/>
        <w:jc w:val="both"/>
        <w:rPr>
          <w:sz w:val="28"/>
          <w:szCs w:val="28"/>
          <w:lang w:eastAsia="ru-RU"/>
        </w:rPr>
      </w:pPr>
      <w:r w:rsidRPr="005609AB">
        <w:rPr>
          <w:sz w:val="28"/>
          <w:szCs w:val="28"/>
          <w:lang w:eastAsia="ru-RU"/>
        </w:rPr>
        <w:t xml:space="preserve"> Parklanma yerlərinin təşkili qaydaları</w:t>
      </w:r>
      <w:r w:rsidRPr="005609AB">
        <w:rPr>
          <w:bCs/>
          <w:sz w:val="28"/>
          <w:szCs w:val="28"/>
          <w:lang w:eastAsia="ru-RU"/>
        </w:rPr>
        <w:t xml:space="preserve"> müvafiq icra hakimiyyəti orqanı tərəfindən müəyyən edilir. </w:t>
      </w:r>
    </w:p>
    <w:p w:rsidR="00D835CA" w:rsidRPr="005609AB" w:rsidRDefault="00D835CA" w:rsidP="00D835CA">
      <w:pPr>
        <w:pStyle w:val="NormalWeb"/>
        <w:numPr>
          <w:ilvl w:val="0"/>
          <w:numId w:val="1"/>
        </w:numPr>
        <w:tabs>
          <w:tab w:val="left" w:pos="720"/>
          <w:tab w:val="left" w:pos="1134"/>
          <w:tab w:val="left" w:pos="1418"/>
        </w:tabs>
        <w:spacing w:after="0" w:line="240" w:lineRule="auto"/>
        <w:ind w:left="0" w:firstLine="851"/>
        <w:jc w:val="both"/>
        <w:rPr>
          <w:sz w:val="28"/>
          <w:szCs w:val="28"/>
          <w:lang w:eastAsia="ru-RU"/>
        </w:rPr>
      </w:pPr>
      <w:r w:rsidRPr="005609AB">
        <w:rPr>
          <w:bCs/>
          <w:sz w:val="28"/>
          <w:szCs w:val="28"/>
          <w:lang w:eastAsia="ru-RU"/>
        </w:rPr>
        <w:t xml:space="preserve">Parklanma yerləri 5.15 </w:t>
      </w:r>
      <w:r w:rsidRPr="005609AB">
        <w:rPr>
          <w:sz w:val="28"/>
          <w:szCs w:val="28"/>
          <w:lang w:eastAsia="ru-RU"/>
        </w:rPr>
        <w:t>yol nişanı və müvafiq  nişanlama xətləri ilə işarələnməklə parklanma yerinin başlanğıcı və sonu göstərilir. Nəqliyyat vasitəsinin parklanma yerində parklanma üsulu 7.6.1-7.6.9 əlavə məlumat nişanları ilə müəyyən edilir. Parklanma yerində nəqliyyat vasitələri yolun hərəkət hissəsinə paralel şəkildə parklanır. Yolun hərəkət hissəsinin eni nəzərə alınmaqla parklanma yerində nəqliyyat vasitələrinin yolun hərəkət hissəsinin kənarına bucaq altında parklanması nişanlama xətləri ilə müəyyən edilə bilər.</w:t>
      </w:r>
      <w:r w:rsidRPr="005609AB">
        <w:rPr>
          <w:bCs/>
          <w:sz w:val="28"/>
          <w:szCs w:val="28"/>
          <w:lang w:eastAsia="ru-RU"/>
        </w:rPr>
        <w:t xml:space="preserve">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bCs/>
          <w:sz w:val="28"/>
          <w:szCs w:val="28"/>
          <w:lang w:eastAsia="ru-RU"/>
        </w:rPr>
        <w:t xml:space="preserve">Parklanma yerləri </w:t>
      </w:r>
      <w:r w:rsidRPr="005609AB">
        <w:rPr>
          <w:sz w:val="28"/>
          <w:szCs w:val="28"/>
          <w:lang w:eastAsia="ru-RU"/>
        </w:rPr>
        <w:t>dayanma və ya durmanın qadağan edildiyi yerlərdə təşkil edilə bilməz.</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sz w:val="28"/>
          <w:szCs w:val="28"/>
          <w:lang w:eastAsia="ru-RU"/>
        </w:rPr>
        <w:t xml:space="preserve">Parklanma yerləri 24 saat fəaliyyət göstərir.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sz w:val="28"/>
          <w:szCs w:val="28"/>
          <w:lang w:eastAsia="ru-RU"/>
        </w:rPr>
        <w:t xml:space="preserve">Parklanma yerləri təşkil edildiyi avtomobil yollarının kənarlarında yerləşən evlərdə və ya binalarda yaşayan minik avtomobillərinin istifadəçiləri üçün onların müraciətinə əsasən müvafiq icra hakimiyyəti orqanı tərəfindən pulsuz parklanma yerləri ayrılır və onlara nəqliyyat vasitəsinin istifadəçisi, markası, dövlət qeydiyyat nişanı, parklanma ərazisi və etibarlıq müddəti göstərilməklə fərdi parklanma talonu verilir. Bir şəxsə yalnız bir fərdi parklanma talonu verilir. Fərdi parklanma talonuna dair məlumatlar müvafiq icra hakimiyyəti orqanı tərəfindən  müvafiq icra hakimiyyəti orqanının mərkəzi informasiya sisteminə ötürülür. Bu maddənin XIX hissəsinin tələbləri fərdi parklanma talonu olan nəqliyyat vasitəsinin istifadıçilərinə şamil edilmir. Fərdi parklanma talonu nəqliyyat vasitəsinin salonunda, ön şüşənin arxasında aydin görünən və oxunan yerə qoyulur. </w:t>
      </w:r>
    </w:p>
    <w:p w:rsidR="00D835CA" w:rsidRPr="005609AB" w:rsidRDefault="00D835CA" w:rsidP="00D835CA">
      <w:pPr>
        <w:pStyle w:val="NormalWeb"/>
        <w:numPr>
          <w:ilvl w:val="0"/>
          <w:numId w:val="1"/>
        </w:numPr>
        <w:tabs>
          <w:tab w:val="left" w:pos="720"/>
          <w:tab w:val="left" w:pos="1276"/>
          <w:tab w:val="left" w:pos="1418"/>
        </w:tabs>
        <w:spacing w:after="0" w:line="240" w:lineRule="auto"/>
        <w:ind w:left="0" w:firstLine="851"/>
        <w:jc w:val="both"/>
        <w:rPr>
          <w:sz w:val="28"/>
          <w:szCs w:val="28"/>
          <w:lang w:eastAsia="ru-RU"/>
        </w:rPr>
      </w:pPr>
      <w:r w:rsidRPr="005609AB">
        <w:rPr>
          <w:sz w:val="28"/>
          <w:szCs w:val="28"/>
          <w:lang w:eastAsia="ru-RU"/>
        </w:rPr>
        <w:t xml:space="preserve">Fərdi parklanma talonlarının forması, habelə onların verilməsi qaydası müvafiq icra hakimiyyəti orqanı tərəfindən müəyyən edilir. </w:t>
      </w:r>
    </w:p>
    <w:p w:rsidR="00D835CA" w:rsidRPr="005609AB" w:rsidRDefault="00D835CA" w:rsidP="00D835CA">
      <w:pPr>
        <w:pStyle w:val="ListParagraph"/>
        <w:numPr>
          <w:ilvl w:val="0"/>
          <w:numId w:val="1"/>
        </w:numPr>
        <w:tabs>
          <w:tab w:val="left" w:pos="1276"/>
        </w:tabs>
        <w:spacing w:after="0" w:line="240" w:lineRule="auto"/>
        <w:ind w:left="0" w:firstLine="851"/>
        <w:jc w:val="both"/>
        <w:rPr>
          <w:rFonts w:ascii="Times New Roman" w:hAnsi="Times New Roman"/>
          <w:color w:val="000000"/>
          <w:sz w:val="28"/>
          <w:szCs w:val="28"/>
          <w:lang w:val="az-Latn-AZ"/>
        </w:rPr>
      </w:pPr>
      <w:r w:rsidRPr="005609AB">
        <w:rPr>
          <w:rFonts w:ascii="Times New Roman" w:hAnsi="Times New Roman"/>
          <w:color w:val="000000"/>
          <w:sz w:val="28"/>
          <w:szCs w:val="28"/>
          <w:lang w:val="az-Latn-AZ"/>
        </w:rPr>
        <w:t xml:space="preserve">Siyahısı müvafiq icra hakimiyyəti orqanı tərəfindən müəyyən edilən dövlət orqanlarının yerləşdiyi inzibati binaların ətrafında müvafiq icra hakimiyyəti orqanının hər biri üçün ayrılıqda müəyyən etdiyi radius çərçivəsində  ödənişli parklanma yerlərinin təşkili qadağandır.  </w:t>
      </w:r>
    </w:p>
    <w:p w:rsidR="00D835CA" w:rsidRPr="005609AB" w:rsidRDefault="00D835CA" w:rsidP="00D835CA">
      <w:pPr>
        <w:pStyle w:val="NormalWeb"/>
        <w:numPr>
          <w:ilvl w:val="0"/>
          <w:numId w:val="1"/>
        </w:numPr>
        <w:tabs>
          <w:tab w:val="left" w:pos="720"/>
          <w:tab w:val="left" w:pos="1276"/>
        </w:tabs>
        <w:spacing w:after="0" w:line="240" w:lineRule="auto"/>
        <w:ind w:left="0" w:firstLine="851"/>
        <w:jc w:val="both"/>
        <w:rPr>
          <w:sz w:val="28"/>
          <w:szCs w:val="28"/>
          <w:lang w:eastAsia="ru-RU"/>
        </w:rPr>
      </w:pPr>
      <w:r w:rsidRPr="005609AB">
        <w:rPr>
          <w:sz w:val="28"/>
          <w:szCs w:val="28"/>
          <w:lang w:eastAsia="ru-RU"/>
        </w:rPr>
        <w:lastRenderedPageBreak/>
        <w:t>Parklanma yerlərinin 5 faizi (bir parklanma yerindən az olmayaraq) əlillər üçün ayrılır. Əlillər üçün ayrılmış parklanma yerləri göy rəngli kvadrat üzərində 1.24 nişanlanma simvolunun ağ boya ilə təsviri vasitəsi ilə işarələnir. Əlillər üçün ayrılan parklanma yerlərində yalnız əlil avtomobili nişanı ilə nişanlanmış nəqliyyat vasitələri dura bilərlər.</w:t>
      </w:r>
      <w:r w:rsidRPr="005609AB">
        <w:rPr>
          <w:i/>
          <w:iCs/>
          <w:sz w:val="28"/>
          <w:szCs w:val="28"/>
          <w:lang w:eastAsia="az-Latn-AZ"/>
        </w:rPr>
        <w:t xml:space="preserve"> </w:t>
      </w:r>
      <w:r w:rsidRPr="005609AB">
        <w:rPr>
          <w:sz w:val="28"/>
          <w:szCs w:val="28"/>
          <w:lang w:eastAsia="ru-RU"/>
        </w:rPr>
        <w:t xml:space="preserve">Sürücülər “əlil” tanınma nişanından qanunsuz istifadəyə görə məsuliyyət daşıyırlar. </w:t>
      </w:r>
    </w:p>
    <w:p w:rsidR="00D835CA" w:rsidRPr="005609AB" w:rsidRDefault="00D835CA" w:rsidP="00D835CA">
      <w:pPr>
        <w:pStyle w:val="NormalWeb"/>
        <w:numPr>
          <w:ilvl w:val="0"/>
          <w:numId w:val="1"/>
        </w:numPr>
        <w:tabs>
          <w:tab w:val="left" w:pos="720"/>
          <w:tab w:val="left" w:pos="1276"/>
        </w:tabs>
        <w:spacing w:after="0" w:line="240" w:lineRule="auto"/>
        <w:ind w:left="0" w:firstLine="851"/>
        <w:jc w:val="both"/>
        <w:rPr>
          <w:strike/>
          <w:sz w:val="28"/>
          <w:szCs w:val="28"/>
          <w:lang w:eastAsia="ru-RU"/>
        </w:rPr>
      </w:pPr>
      <w:r w:rsidRPr="005609AB">
        <w:rPr>
          <w:sz w:val="28"/>
          <w:szCs w:val="28"/>
          <w:lang w:eastAsia="ru-RU"/>
        </w:rPr>
        <w:t xml:space="preserve"> </w:t>
      </w:r>
      <w:r w:rsidRPr="005609AB">
        <w:rPr>
          <w:sz w:val="28"/>
          <w:szCs w:val="28"/>
        </w:rPr>
        <w:t xml:space="preserve">Parklanma yerləri ödənişli və ödənişsiz ola bilər. </w:t>
      </w:r>
      <w:r w:rsidRPr="005609AB">
        <w:rPr>
          <w:sz w:val="28"/>
          <w:szCs w:val="28"/>
          <w:lang w:eastAsia="ru-RU"/>
        </w:rPr>
        <w:t xml:space="preserve">Parklanmaya görə ödəniş parkomat (nağd qaydada və ya plastik kartla), SMS, elektron ödəmə sistemləri və ya internet vasitəsilə həyata keçirilir. Bu zaman ödənişə dair məlumatlar dərhal müvafiq icra hakimiyyəti orqanının mərkəzi informasiya sisteminə ötürülür.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bCs/>
          <w:sz w:val="28"/>
          <w:szCs w:val="28"/>
          <w:lang w:eastAsia="ru-RU"/>
        </w:rPr>
        <w:t xml:space="preserve">Nəqliyyat vasitələrinin parklanmasına görə ödənişin məbləği müvafiq icra hakimiyyəti orqanı tərəfindən parklanma yerinin yerləşdiyi ərazi, parklanmanın müddəti və vaxtı nəzərə alınmaqla </w:t>
      </w:r>
      <w:r w:rsidRPr="005609AB">
        <w:rPr>
          <w:sz w:val="28"/>
          <w:szCs w:val="28"/>
          <w:lang w:eastAsia="ru-RU"/>
        </w:rPr>
        <w:t xml:space="preserve">müəyyən edilir. Nəqliyyat vasitələrinin </w:t>
      </w:r>
      <w:r w:rsidRPr="005609AB">
        <w:rPr>
          <w:bCs/>
          <w:sz w:val="28"/>
          <w:szCs w:val="28"/>
          <w:lang w:eastAsia="ru-RU"/>
        </w:rPr>
        <w:t>ödənişli parklanmasından daxil olan vəsaitin istifadə qaydası müvafiq icra hakimiyyəti orqanı tərəfindən müəyyən edilir.</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bCs/>
          <w:sz w:val="28"/>
          <w:szCs w:val="28"/>
          <w:lang w:eastAsia="ru-RU"/>
        </w:rPr>
        <w:t>Ödənişli parklanma yerlərində nəqliyyat vasitəsinin dövlət qeydiyyat nişanının oxunması, foto və ya video çəkilişin aparılması, parklanma müddətinin ölçülməsi</w:t>
      </w:r>
      <w:r w:rsidRPr="005609AB">
        <w:rPr>
          <w:sz w:val="28"/>
          <w:szCs w:val="28"/>
          <w:lang w:eastAsia="ru-RU"/>
        </w:rPr>
        <w:t xml:space="preserve">, parklanmaya görə ödənişin edilməsi, ödəniş və parklanma qəbzlərinin verilməsi </w:t>
      </w:r>
      <w:r w:rsidRPr="005609AB">
        <w:rPr>
          <w:bCs/>
          <w:sz w:val="28"/>
          <w:szCs w:val="28"/>
          <w:lang w:eastAsia="ru-RU"/>
        </w:rPr>
        <w:t xml:space="preserve">üçün müvafiq icra hakimiyyəti orqanı tərəfindən sertifikatlaşdırılmış parkomatlar və foto və ya video qeydiyyat funksiyalarına malik  olan xüsusi texniki vasitələr yerləşdirilir. Parkomatlar və foto və ya video qeydiyyat funksiyalarına  malik xüsusi texniki vasitələr  müvafiq icra hakimiyyəti orqanının mərkəzi informasiya sisteminə inteqrasiya olunur.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bCs/>
          <w:sz w:val="28"/>
          <w:szCs w:val="28"/>
          <w:lang w:eastAsia="ru-RU"/>
        </w:rPr>
        <w:t xml:space="preserve">Ödənişli parklanma yerlərində istifadəçilər üçün </w:t>
      </w:r>
      <w:r w:rsidRPr="005609AB">
        <w:rPr>
          <w:sz w:val="28"/>
          <w:szCs w:val="28"/>
          <w:lang w:eastAsia="ru-RU"/>
        </w:rPr>
        <w:t xml:space="preserve">aydın görünən yerdə və oxuna bilən ölçülərdə </w:t>
      </w:r>
      <w:r w:rsidRPr="005609AB">
        <w:rPr>
          <w:bCs/>
          <w:sz w:val="28"/>
          <w:szCs w:val="28"/>
          <w:lang w:eastAsia="ru-RU"/>
        </w:rPr>
        <w:t xml:space="preserve">aşağıdakı məlumatlar yerləşdirilir: </w:t>
      </w:r>
    </w:p>
    <w:p w:rsidR="00D835CA" w:rsidRPr="005609AB" w:rsidRDefault="00D835CA" w:rsidP="00D835CA">
      <w:pPr>
        <w:pStyle w:val="NormalWeb"/>
        <w:numPr>
          <w:ilvl w:val="0"/>
          <w:numId w:val="3"/>
        </w:numPr>
        <w:tabs>
          <w:tab w:val="left" w:pos="720"/>
          <w:tab w:val="left" w:pos="1276"/>
          <w:tab w:val="left" w:pos="1418"/>
        </w:tabs>
        <w:spacing w:after="0" w:line="240" w:lineRule="auto"/>
        <w:ind w:left="0" w:firstLine="851"/>
        <w:jc w:val="both"/>
        <w:rPr>
          <w:sz w:val="28"/>
          <w:szCs w:val="28"/>
          <w:lang w:eastAsia="ru-RU"/>
        </w:rPr>
      </w:pPr>
      <w:r w:rsidRPr="005609AB">
        <w:rPr>
          <w:sz w:val="28"/>
          <w:szCs w:val="28"/>
          <w:lang w:eastAsia="ru-RU"/>
        </w:rPr>
        <w:t>ödənişli parklanma müddəti, parklanmaya görə ödənişin məbləği və parklanmaya görə ödəniş üsulları;</w:t>
      </w:r>
    </w:p>
    <w:p w:rsidR="00D835CA" w:rsidRPr="005609AB" w:rsidRDefault="00D835CA" w:rsidP="00D835CA">
      <w:pPr>
        <w:pStyle w:val="NormalWeb"/>
        <w:numPr>
          <w:ilvl w:val="0"/>
          <w:numId w:val="3"/>
        </w:numPr>
        <w:tabs>
          <w:tab w:val="left" w:pos="720"/>
          <w:tab w:val="left" w:pos="1276"/>
          <w:tab w:val="left" w:pos="1418"/>
        </w:tabs>
        <w:spacing w:after="0" w:line="240" w:lineRule="auto"/>
        <w:ind w:left="0" w:firstLine="851"/>
        <w:jc w:val="both"/>
        <w:rPr>
          <w:rFonts w:eastAsia="Calibri"/>
          <w:sz w:val="28"/>
          <w:szCs w:val="28"/>
        </w:rPr>
      </w:pPr>
      <w:r w:rsidRPr="005609AB">
        <w:rPr>
          <w:sz w:val="28"/>
          <w:szCs w:val="28"/>
          <w:lang w:eastAsia="ru-RU"/>
        </w:rPr>
        <w:t>parklanma yerlərindən istifadə qaydaları;</w:t>
      </w:r>
    </w:p>
    <w:p w:rsidR="00D835CA" w:rsidRPr="005609AB" w:rsidRDefault="00D835CA" w:rsidP="00D835CA">
      <w:pPr>
        <w:pStyle w:val="NormalWeb"/>
        <w:numPr>
          <w:ilvl w:val="0"/>
          <w:numId w:val="3"/>
        </w:numPr>
        <w:tabs>
          <w:tab w:val="left" w:pos="720"/>
          <w:tab w:val="left" w:pos="1276"/>
          <w:tab w:val="left" w:pos="1418"/>
        </w:tabs>
        <w:spacing w:after="0" w:line="240" w:lineRule="auto"/>
        <w:ind w:left="0" w:firstLine="851"/>
        <w:jc w:val="both"/>
        <w:rPr>
          <w:sz w:val="28"/>
          <w:szCs w:val="28"/>
        </w:rPr>
      </w:pPr>
      <w:r w:rsidRPr="005609AB">
        <w:rPr>
          <w:sz w:val="28"/>
          <w:szCs w:val="28"/>
          <w:lang w:eastAsia="ru-RU"/>
        </w:rPr>
        <w:t>bu maddənin XIX hissəsində nəzərdə tutulduğu halda nəqliyyat vasitəsinin aparılacağı müvafiq icra hakimiyyəti orqanının ən yaxın mühafizə olunan duracağı barədə məlumat;</w:t>
      </w:r>
    </w:p>
    <w:p w:rsidR="00D835CA" w:rsidRPr="005609AB" w:rsidRDefault="00D835CA" w:rsidP="00D835CA">
      <w:pPr>
        <w:pStyle w:val="NormalWeb"/>
        <w:numPr>
          <w:ilvl w:val="0"/>
          <w:numId w:val="3"/>
        </w:numPr>
        <w:tabs>
          <w:tab w:val="left" w:pos="142"/>
          <w:tab w:val="left" w:pos="720"/>
          <w:tab w:val="left" w:pos="1276"/>
          <w:tab w:val="left" w:pos="1418"/>
        </w:tabs>
        <w:spacing w:after="0" w:line="240" w:lineRule="auto"/>
        <w:ind w:left="0" w:firstLine="851"/>
        <w:jc w:val="both"/>
        <w:rPr>
          <w:sz w:val="28"/>
          <w:szCs w:val="28"/>
        </w:rPr>
      </w:pPr>
      <w:r w:rsidRPr="005609AB">
        <w:rPr>
          <w:sz w:val="28"/>
          <w:szCs w:val="28"/>
          <w:lang w:eastAsia="ru-RU"/>
        </w:rPr>
        <w:t xml:space="preserve">parklanma qaydalarının pozulmasına görə məsuliyyət tədbirləri.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sz w:val="28"/>
          <w:szCs w:val="28"/>
          <w:lang w:eastAsia="ru-RU"/>
        </w:rPr>
        <w:t xml:space="preserve">Ödənişli parklanma yerlərində nəqliyyat vasitəitələrinin 15 dəqiqəyədək parklanması üçün ödəniş tələb olunmur. Nəqliyyat vasitəsinin istifadəçisi  parklanma yerini tərk edərkən parklanma müddətindən asılı olaraq bu maddə ilə müəyyən edilmiş üsullardan biri vasitəsi ilə ödəniş edir.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sz w:val="28"/>
          <w:szCs w:val="28"/>
          <w:lang w:eastAsia="ru-RU"/>
        </w:rPr>
        <w:t xml:space="preserve">Nəqliyyat vasitəsinin istifadəçisi parklanmaya görə ödənişi parklanma yerinə daxil olarkən də apara bilər. Bu zaman ödəniş parklanma müddətindən asılı olaraq bu maddə ilə müəyyən edilmiş üsullardan biri vasitəsi ilə həyata keçirilir və ödəniş qəbzi nəqliyyat vasitəsinin salonunda, ön şüşənin arxasında aydin görünən və oxunan yerə qoyulur. </w:t>
      </w:r>
      <w:r w:rsidRPr="005609AB">
        <w:rPr>
          <w:bCs/>
          <w:sz w:val="28"/>
          <w:szCs w:val="28"/>
        </w:rPr>
        <w:t xml:space="preserve">Ödəniş edilmış müddətdən artıq  parklanma yerindən istifadə edən şəxs parklandığı müddətə müvafiq əlavə ödəniş etməlidir. </w:t>
      </w:r>
      <w:r w:rsidRPr="005609AB">
        <w:rPr>
          <w:bCs/>
          <w:sz w:val="28"/>
          <w:szCs w:val="28"/>
          <w:lang w:eastAsia="ru-RU"/>
        </w:rPr>
        <w:t xml:space="preserve">Nəqliyyat vasitəsinin istifadəçisi ödəniş edilmiş müddətdən sonra 10 </w:t>
      </w:r>
      <w:r w:rsidRPr="005609AB">
        <w:rPr>
          <w:bCs/>
          <w:sz w:val="28"/>
          <w:szCs w:val="28"/>
          <w:lang w:eastAsia="ru-RU"/>
        </w:rPr>
        <w:lastRenderedPageBreak/>
        <w:t xml:space="preserve">dəqiqə ərzində parklanma yerini tərk etməlidir və bu müddət üçün əlavə  ödəniş tələb olunmur.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bCs/>
          <w:sz w:val="28"/>
          <w:szCs w:val="28"/>
          <w:lang w:eastAsia="ru-RU"/>
        </w:rPr>
        <w:t xml:space="preserve">Parklanmaya görə ödəniş zamanı parkomatlarda baş vermiş texniki nasazlıq səbəbindən ödənişin həyata keçirilməsi mümkün olmadıqda, nəqliyyat vasitəsinin istifadəçisi ödəniş etmədən parklanma yerini tərk edir. Bu halda nəqliyyat vasitəsinin istifadəçisi parklanmaya görə ödənişin edilməməsinə görə məsuliyyət daşımır. Ödənişin  edilməsinin mümkünsüzlüyü barədə məlumat dərhal  müvafiq icra hakimiyyəti orqanının mərkəzi informasiya sisteminə ötürülür. </w:t>
      </w:r>
    </w:p>
    <w:p w:rsidR="00D835CA" w:rsidRPr="005609AB" w:rsidRDefault="00D835CA" w:rsidP="00D835CA">
      <w:pPr>
        <w:pStyle w:val="NormalWeb"/>
        <w:numPr>
          <w:ilvl w:val="0"/>
          <w:numId w:val="1"/>
        </w:numPr>
        <w:tabs>
          <w:tab w:val="left" w:pos="720"/>
          <w:tab w:val="left" w:pos="1418"/>
          <w:tab w:val="left" w:pos="1560"/>
        </w:tabs>
        <w:spacing w:after="0" w:line="240" w:lineRule="auto"/>
        <w:ind w:left="0" w:firstLine="851"/>
        <w:jc w:val="both"/>
        <w:rPr>
          <w:sz w:val="28"/>
          <w:szCs w:val="28"/>
          <w:lang w:eastAsia="ru-RU"/>
        </w:rPr>
      </w:pPr>
      <w:r w:rsidRPr="005609AB">
        <w:rPr>
          <w:sz w:val="28"/>
          <w:szCs w:val="28"/>
          <w:lang w:eastAsia="ru-RU"/>
        </w:rPr>
        <w:t xml:space="preserve">Parklanmaya görə ödəniş qəbzində nəqliyyat vasitəsinin dövlət qeydiyyat nişanı, parklanma tarixi, nəqliyyat vasitəsinin parklanma yerinə daxil olduğu və oranı tərk etməli olduğu vaxt, parklanmaya görə edilmiş ödənişin məbləği göstərilməlidir. </w:t>
      </w:r>
      <w:r w:rsidRPr="005609AB">
        <w:rPr>
          <w:bCs/>
          <w:sz w:val="28"/>
          <w:szCs w:val="28"/>
          <w:lang w:eastAsia="ru-RU"/>
        </w:rPr>
        <w:t xml:space="preserve">Nəqliyyat vasitəsinin istifadəçisi ödəniş etmədən nəqliyyat vasitəsinin parklanma yerinə daxil olmasına dair parkomatdan parklanma qəbzi ala bilər. Bu zaman parklanma qəbzində nəqliyyat vasitəsinin dövlət qeydiyyat nişanı, parklanma tarixi və parklanma yerinə daxil olduğu vaxt göstərilir. </w:t>
      </w:r>
    </w:p>
    <w:p w:rsidR="00D835CA" w:rsidRPr="005609AB" w:rsidRDefault="00D835CA" w:rsidP="00D835CA">
      <w:pPr>
        <w:pStyle w:val="NormalWeb"/>
        <w:numPr>
          <w:ilvl w:val="0"/>
          <w:numId w:val="1"/>
        </w:numPr>
        <w:tabs>
          <w:tab w:val="left" w:pos="720"/>
          <w:tab w:val="left" w:pos="1418"/>
          <w:tab w:val="left" w:pos="1560"/>
        </w:tabs>
        <w:spacing w:after="0" w:line="240" w:lineRule="auto"/>
        <w:ind w:left="0" w:firstLine="851"/>
        <w:jc w:val="both"/>
        <w:rPr>
          <w:sz w:val="28"/>
          <w:szCs w:val="28"/>
        </w:rPr>
      </w:pPr>
      <w:r w:rsidRPr="005609AB">
        <w:rPr>
          <w:bCs/>
          <w:sz w:val="28"/>
          <w:szCs w:val="28"/>
        </w:rPr>
        <w:t xml:space="preserve">Bir parklanmanın müddəti 24 saatdan artıq ola bilməz. Nəqliyyat vasitəsi parklanma yerində 24 saatdan artıq saxlanıqda </w:t>
      </w:r>
      <w:r w:rsidRPr="005609AB">
        <w:rPr>
          <w:sz w:val="28"/>
          <w:szCs w:val="28"/>
        </w:rPr>
        <w:t xml:space="preserve">Azərbaycan Respublikası İnzibati Xətalar Məcəlləsinin 127-2.4-cü maddəsində nəzərdə tutulmuş qaydada inzibati xəta haqqında elektron protokol tərtib olunur, </w:t>
      </w:r>
      <w:r w:rsidRPr="005609AB">
        <w:rPr>
          <w:bCs/>
          <w:sz w:val="28"/>
          <w:szCs w:val="28"/>
        </w:rPr>
        <w:t xml:space="preserve">nəqliyyat vasitəsi müvafiq icra hakimiyyəti orqanının ən yaxın mühafizə olunan duracağına aparılır və nəqliyyat vasitəsinin istifadəçisinə Azərbaycan Respublikasının İnzibati Xətalar Məcəlləsinin 125.2-ci maddəsinə nəzərdə tutulmuş qaydada məlumat verilir.  Nəqliyyat vasitəsinin istifadəçisi  nəqliyyat vasitəsinin aparıldığı </w:t>
      </w:r>
      <w:r w:rsidRPr="005609AB">
        <w:rPr>
          <w:sz w:val="28"/>
          <w:szCs w:val="28"/>
          <w:lang w:eastAsia="ru-RU"/>
        </w:rPr>
        <w:t xml:space="preserve">müvafiq icra hakimiyyəti orqanının ən yaxın mühafizə olunan duracağı barədə məlumatı parkomat vasitəsi ilə də  əldə edə bilər.   </w:t>
      </w:r>
    </w:p>
    <w:p w:rsidR="00D835CA" w:rsidRPr="005609AB" w:rsidRDefault="00D835CA" w:rsidP="00D835CA">
      <w:pPr>
        <w:pStyle w:val="NormalWeb"/>
        <w:numPr>
          <w:ilvl w:val="0"/>
          <w:numId w:val="1"/>
        </w:numPr>
        <w:tabs>
          <w:tab w:val="left" w:pos="720"/>
          <w:tab w:val="left" w:pos="1418"/>
          <w:tab w:val="left" w:pos="1560"/>
        </w:tabs>
        <w:spacing w:after="0" w:line="240" w:lineRule="auto"/>
        <w:ind w:left="0" w:firstLine="851"/>
        <w:jc w:val="both"/>
        <w:rPr>
          <w:sz w:val="28"/>
          <w:szCs w:val="28"/>
        </w:rPr>
      </w:pPr>
      <w:r w:rsidRPr="005609AB">
        <w:rPr>
          <w:bCs/>
          <w:sz w:val="28"/>
          <w:szCs w:val="28"/>
        </w:rPr>
        <w:t>Bu Qanunun XIX hissəsində nəzərdə tutulmuş müddətin bitməsinə 1 saat qalmış  Azərbaycan Respublikasının İnzibati Xətalar Məcəlləsinin 125.2.2-ci maddəsinə nəzərdə tutulmuş qaydada nəqliyyat vasitəsinin istifadəçisinə məlumat verilir.</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sz w:val="28"/>
          <w:szCs w:val="28"/>
          <w:lang w:eastAsia="ru-RU"/>
        </w:rPr>
        <w:t>Sürücülər n</w:t>
      </w:r>
      <w:r w:rsidRPr="005609AB">
        <w:rPr>
          <w:bCs/>
          <w:sz w:val="28"/>
          <w:szCs w:val="28"/>
          <w:lang w:eastAsia="ru-RU"/>
        </w:rPr>
        <w:t xml:space="preserve">əqliyyat vasitəsinin parklanmasına görə müəyyən edilmiş ödəniş edilmədən və ya ödəniş edilmış müddətdən artıq </w:t>
      </w:r>
      <w:r w:rsidRPr="005609AB">
        <w:rPr>
          <w:bCs/>
          <w:sz w:val="28"/>
          <w:szCs w:val="28"/>
        </w:rPr>
        <w:t xml:space="preserve">parklanma yerindən </w:t>
      </w:r>
      <w:r w:rsidRPr="005609AB">
        <w:rPr>
          <w:bCs/>
          <w:sz w:val="28"/>
          <w:szCs w:val="28"/>
          <w:lang w:eastAsia="ru-RU"/>
        </w:rPr>
        <w:t xml:space="preserve">istifadə üçün bu maddənin XVI hissəsi nəzərə alınmaqla </w:t>
      </w:r>
      <w:r w:rsidRPr="005609AB">
        <w:rPr>
          <w:bCs/>
          <w:sz w:val="28"/>
          <w:szCs w:val="28"/>
        </w:rPr>
        <w:t xml:space="preserve">əlavə ödəniş etmədən parklanma yerinin tərk edilməsinə görə məsuliyyət daşıyırlar. </w:t>
      </w:r>
    </w:p>
    <w:p w:rsidR="00D835CA" w:rsidRPr="005609AB" w:rsidRDefault="00D835CA" w:rsidP="00D835CA">
      <w:pPr>
        <w:pStyle w:val="NormalWeb"/>
        <w:numPr>
          <w:ilvl w:val="0"/>
          <w:numId w:val="1"/>
        </w:numPr>
        <w:tabs>
          <w:tab w:val="left" w:pos="720"/>
          <w:tab w:val="left" w:pos="1418"/>
        </w:tabs>
        <w:spacing w:after="0" w:line="240" w:lineRule="auto"/>
        <w:ind w:left="0" w:firstLine="851"/>
        <w:jc w:val="both"/>
        <w:rPr>
          <w:sz w:val="28"/>
          <w:szCs w:val="28"/>
          <w:lang w:eastAsia="ru-RU"/>
        </w:rPr>
      </w:pPr>
      <w:r w:rsidRPr="005609AB">
        <w:rPr>
          <w:sz w:val="28"/>
          <w:szCs w:val="28"/>
          <w:lang w:eastAsia="ru-RU"/>
        </w:rPr>
        <w:t xml:space="preserve">Operativ nəqliyyat vasitələri ödənişli parklanma yerlərindən pulsuz istifadə edirlər. </w:t>
      </w:r>
    </w:p>
    <w:p w:rsidR="00D835CA" w:rsidRPr="005609AB" w:rsidRDefault="00D835CA" w:rsidP="00D835CA">
      <w:pPr>
        <w:pStyle w:val="NormalWeb"/>
        <w:numPr>
          <w:ilvl w:val="0"/>
          <w:numId w:val="1"/>
        </w:numPr>
        <w:tabs>
          <w:tab w:val="left" w:pos="720"/>
          <w:tab w:val="left" w:pos="1560"/>
        </w:tabs>
        <w:spacing w:after="0" w:line="240" w:lineRule="auto"/>
        <w:ind w:left="0" w:firstLine="851"/>
        <w:jc w:val="both"/>
        <w:rPr>
          <w:sz w:val="28"/>
          <w:szCs w:val="28"/>
          <w:lang w:eastAsia="ru-RU"/>
        </w:rPr>
      </w:pPr>
      <w:r w:rsidRPr="005609AB">
        <w:rPr>
          <w:sz w:val="28"/>
          <w:szCs w:val="28"/>
          <w:lang w:eastAsia="ru-RU"/>
        </w:rPr>
        <w:t xml:space="preserve">Parklanma yerlərində icazə verilmiş maksimum kütləsi 3,5 tondan çox olan yük avtomobillərinin parklanması, habelə </w:t>
      </w:r>
      <w:r w:rsidRPr="005609AB">
        <w:rPr>
          <w:bCs/>
          <w:sz w:val="28"/>
          <w:szCs w:val="28"/>
          <w:lang w:eastAsia="ru-RU"/>
        </w:rPr>
        <w:t xml:space="preserve">parklanma yerlərinin rezervasiya edilməsi və ya </w:t>
      </w:r>
      <w:r w:rsidRPr="005609AB">
        <w:rPr>
          <w:sz w:val="28"/>
          <w:szCs w:val="28"/>
          <w:lang w:eastAsia="ru-RU"/>
        </w:rPr>
        <w:t xml:space="preserve">digər üsullarla nəqliyyat vasitələrinin sərbəst parklanmasına maneələr yaradılması </w:t>
      </w:r>
      <w:r w:rsidRPr="005609AB">
        <w:rPr>
          <w:bCs/>
          <w:sz w:val="28"/>
          <w:szCs w:val="28"/>
          <w:lang w:eastAsia="ru-RU"/>
        </w:rPr>
        <w:t>qadağandır.</w:t>
      </w:r>
    </w:p>
    <w:p w:rsidR="00D835CA" w:rsidRPr="005609AB" w:rsidRDefault="00D835CA" w:rsidP="00D835CA">
      <w:pPr>
        <w:pStyle w:val="NormalWeb"/>
        <w:numPr>
          <w:ilvl w:val="0"/>
          <w:numId w:val="1"/>
        </w:numPr>
        <w:tabs>
          <w:tab w:val="left" w:pos="720"/>
          <w:tab w:val="left" w:pos="1418"/>
          <w:tab w:val="left" w:pos="1560"/>
        </w:tabs>
        <w:spacing w:after="0" w:line="240" w:lineRule="auto"/>
        <w:ind w:left="0" w:firstLine="851"/>
        <w:jc w:val="both"/>
        <w:rPr>
          <w:sz w:val="28"/>
          <w:szCs w:val="28"/>
          <w:lang w:eastAsia="ru-RU"/>
        </w:rPr>
      </w:pPr>
      <w:r w:rsidRPr="005609AB">
        <w:rPr>
          <w:sz w:val="28"/>
          <w:szCs w:val="28"/>
          <w:lang w:eastAsia="ru-RU"/>
        </w:rPr>
        <w:t xml:space="preserve">Parklanma yerində nəqliyyat vasitələri yol nişanları və nişanlama xətləri ilə müəyyən edilmiş qaydada parklanmalıdır. Parklanma yerlərində hər bir nəqliyyat vasitəsinin parklanması üçün işarələnmiş yerlərin sərhədlərini pozmaqla parklanmasına yol verilmir. </w:t>
      </w:r>
    </w:p>
    <w:p w:rsidR="00D835CA" w:rsidRPr="005609AB" w:rsidRDefault="00D835CA" w:rsidP="00D835CA">
      <w:pPr>
        <w:pStyle w:val="NormalWeb"/>
        <w:numPr>
          <w:ilvl w:val="0"/>
          <w:numId w:val="1"/>
        </w:numPr>
        <w:tabs>
          <w:tab w:val="left" w:pos="720"/>
          <w:tab w:val="left" w:pos="1418"/>
          <w:tab w:val="left" w:pos="1560"/>
        </w:tabs>
        <w:spacing w:after="0" w:line="240" w:lineRule="auto"/>
        <w:ind w:left="0" w:firstLine="851"/>
        <w:jc w:val="both"/>
        <w:rPr>
          <w:sz w:val="28"/>
          <w:szCs w:val="28"/>
          <w:lang w:eastAsia="ru-RU"/>
        </w:rPr>
      </w:pPr>
      <w:r w:rsidRPr="005609AB">
        <w:rPr>
          <w:bCs/>
          <w:sz w:val="28"/>
          <w:szCs w:val="28"/>
          <w:lang w:eastAsia="ru-RU"/>
        </w:rPr>
        <w:lastRenderedPageBreak/>
        <w:t xml:space="preserve"> Parklanma yerlərində nəqliyyat vasitələrinin parklanmasına dair bu maddədə göstərilən tələblərə əməl olunmasına nəzarət müvafiq icra hakimiyyəti orqanı tərəfindən həyata keçirilir.”. </w:t>
      </w:r>
    </w:p>
    <w:p w:rsidR="00D835CA" w:rsidRPr="005609AB" w:rsidRDefault="00D835CA" w:rsidP="00D835CA">
      <w:pPr>
        <w:pStyle w:val="NormalWeb"/>
        <w:numPr>
          <w:ilvl w:val="1"/>
          <w:numId w:val="2"/>
        </w:numPr>
        <w:tabs>
          <w:tab w:val="left" w:pos="426"/>
          <w:tab w:val="left" w:pos="1134"/>
          <w:tab w:val="left" w:pos="1418"/>
        </w:tabs>
        <w:spacing w:after="0" w:line="240" w:lineRule="auto"/>
        <w:ind w:left="0" w:firstLine="851"/>
        <w:jc w:val="both"/>
        <w:rPr>
          <w:sz w:val="28"/>
          <w:szCs w:val="28"/>
          <w:shd w:val="clear" w:color="auto" w:fill="FFFFFF"/>
          <w:lang w:eastAsia="ru-RU"/>
        </w:rPr>
      </w:pPr>
      <w:r w:rsidRPr="005609AB">
        <w:rPr>
          <w:sz w:val="28"/>
          <w:szCs w:val="28"/>
          <w:shd w:val="clear" w:color="auto" w:fill="FFFFFF"/>
          <w:lang w:eastAsia="ru-RU"/>
        </w:rPr>
        <w:t>72-ci maddəyə aşağıdakı məzmunda qeyd hissəsi əlavə edilsin:</w:t>
      </w:r>
    </w:p>
    <w:p w:rsidR="00D835CA" w:rsidRPr="005609AB" w:rsidRDefault="00D835CA" w:rsidP="00D835CA">
      <w:pPr>
        <w:pStyle w:val="NormalWeb"/>
        <w:tabs>
          <w:tab w:val="left" w:pos="426"/>
          <w:tab w:val="left" w:pos="1418"/>
        </w:tabs>
        <w:spacing w:after="0" w:line="240" w:lineRule="auto"/>
        <w:ind w:left="0" w:firstLine="851"/>
        <w:jc w:val="both"/>
        <w:rPr>
          <w:sz w:val="28"/>
          <w:szCs w:val="28"/>
          <w:shd w:val="clear" w:color="auto" w:fill="FFFFFF"/>
          <w:lang w:eastAsia="ru-RU"/>
        </w:rPr>
      </w:pPr>
    </w:p>
    <w:p w:rsidR="00D835CA" w:rsidRPr="005609AB" w:rsidRDefault="00D835CA" w:rsidP="00D835CA">
      <w:pPr>
        <w:pStyle w:val="NormalWeb"/>
        <w:tabs>
          <w:tab w:val="left" w:pos="426"/>
          <w:tab w:val="left" w:pos="1418"/>
        </w:tabs>
        <w:spacing w:after="0" w:line="240" w:lineRule="auto"/>
        <w:ind w:left="0" w:firstLine="851"/>
        <w:jc w:val="both"/>
        <w:rPr>
          <w:sz w:val="28"/>
          <w:szCs w:val="28"/>
          <w:lang w:eastAsia="ru-RU"/>
        </w:rPr>
      </w:pPr>
      <w:r w:rsidRPr="005609AB">
        <w:rPr>
          <w:sz w:val="28"/>
          <w:szCs w:val="28"/>
          <w:shd w:val="clear" w:color="auto" w:fill="FFFFFF"/>
          <w:lang w:eastAsia="ru-RU"/>
        </w:rPr>
        <w:t xml:space="preserve">“Qeyd: “Əlil” tanınma nişanı </w:t>
      </w:r>
      <w:r w:rsidRPr="005609AB">
        <w:rPr>
          <w:sz w:val="28"/>
          <w:szCs w:val="28"/>
          <w:lang w:eastAsia="ru-RU"/>
        </w:rPr>
        <w:t>I və II qrup əlillər</w:t>
      </w:r>
      <w:r w:rsidRPr="005609AB">
        <w:rPr>
          <w:rStyle w:val="apple-converted-space"/>
          <w:sz w:val="28"/>
          <w:szCs w:val="28"/>
          <w:lang w:eastAsia="ru-RU"/>
        </w:rPr>
        <w:t xml:space="preserve">ə nəqliyyat vasitəsi dövlət qeydiyyatına alınarkən və ya onların müraciəti və müvafiq əlillik dərəcəsini təsdiq edən sənəd əsasında müvafiq icra hakimiyyəti orqanı tərəfindən ödənişsiz təqdim olunur. “Əlil” tanınma nişanı yerləşdirilmiş nəqliyyat vasitəsini idarə edən şəxs əlillik dərəcəsini təsdiq edən sənədi özündə saxlamalı və </w:t>
      </w:r>
      <w:r w:rsidRPr="005609AB">
        <w:rPr>
          <w:sz w:val="28"/>
          <w:szCs w:val="28"/>
          <w:lang w:eastAsia="ru-RU"/>
        </w:rPr>
        <w:t>müvafiq icra hakimiyyəti orqanı</w:t>
      </w:r>
      <w:r w:rsidRPr="005609AB">
        <w:rPr>
          <w:rStyle w:val="apple-converted-space"/>
          <w:sz w:val="28"/>
          <w:szCs w:val="28"/>
          <w:lang w:eastAsia="ru-RU"/>
        </w:rPr>
        <w:t xml:space="preserve"> </w:t>
      </w:r>
      <w:r w:rsidRPr="005609AB">
        <w:rPr>
          <w:sz w:val="28"/>
          <w:szCs w:val="28"/>
          <w:lang w:eastAsia="ru-RU"/>
        </w:rPr>
        <w:t>əməkdaşının tələbi ilə yoxlanılması</w:t>
      </w:r>
      <w:r w:rsidRPr="005609AB">
        <w:rPr>
          <w:rStyle w:val="apple-converted-space"/>
          <w:sz w:val="28"/>
          <w:szCs w:val="28"/>
          <w:lang w:eastAsia="ru-RU"/>
        </w:rPr>
        <w:t xml:space="preserve"> </w:t>
      </w:r>
      <w:r w:rsidRPr="005609AB">
        <w:rPr>
          <w:sz w:val="28"/>
          <w:szCs w:val="28"/>
          <w:lang w:eastAsia="ru-RU"/>
        </w:rPr>
        <w:t>üçün ona təqdim etməlidir.”.</w:t>
      </w:r>
    </w:p>
    <w:p w:rsidR="00D835CA" w:rsidRDefault="00D835CA" w:rsidP="00D835CA">
      <w:pPr>
        <w:pStyle w:val="NormalWeb"/>
        <w:tabs>
          <w:tab w:val="left" w:pos="426"/>
        </w:tabs>
        <w:spacing w:after="0" w:line="240" w:lineRule="auto"/>
        <w:ind w:left="0" w:firstLine="851"/>
        <w:jc w:val="both"/>
        <w:rPr>
          <w:sz w:val="28"/>
          <w:szCs w:val="28"/>
          <w:lang w:eastAsia="ru-RU"/>
        </w:rPr>
      </w:pPr>
    </w:p>
    <w:p w:rsidR="00D835CA" w:rsidRPr="00D05B9C" w:rsidRDefault="00D835CA" w:rsidP="00D835CA">
      <w:pPr>
        <w:pStyle w:val="NormalWeb"/>
        <w:tabs>
          <w:tab w:val="left" w:pos="426"/>
        </w:tabs>
        <w:spacing w:after="0" w:line="240" w:lineRule="auto"/>
        <w:ind w:left="0" w:firstLine="851"/>
        <w:jc w:val="both"/>
        <w:rPr>
          <w:b/>
          <w:sz w:val="28"/>
          <w:szCs w:val="28"/>
          <w:lang w:eastAsia="ru-RU"/>
        </w:rPr>
      </w:pPr>
      <w:r w:rsidRPr="00E42900">
        <w:rPr>
          <w:b/>
          <w:sz w:val="28"/>
          <w:szCs w:val="28"/>
          <w:lang w:eastAsia="ru-RU"/>
        </w:rPr>
        <w:t>Maddə 2</w:t>
      </w:r>
      <w:r w:rsidRPr="00D05B9C">
        <w:rPr>
          <w:b/>
          <w:sz w:val="28"/>
          <w:szCs w:val="28"/>
          <w:lang w:eastAsia="ru-RU"/>
        </w:rPr>
        <w:t>. Keçid müddəaları</w:t>
      </w:r>
    </w:p>
    <w:p w:rsidR="00D835CA" w:rsidRPr="005609AB" w:rsidRDefault="00D835CA" w:rsidP="00D835CA">
      <w:pPr>
        <w:pStyle w:val="NormalWeb"/>
        <w:tabs>
          <w:tab w:val="left" w:pos="426"/>
          <w:tab w:val="left" w:pos="1418"/>
        </w:tabs>
        <w:spacing w:after="0" w:line="240" w:lineRule="auto"/>
        <w:ind w:left="0" w:firstLine="851"/>
        <w:jc w:val="both"/>
        <w:rPr>
          <w:sz w:val="28"/>
          <w:szCs w:val="28"/>
          <w:lang w:eastAsia="ru-RU"/>
        </w:rPr>
      </w:pPr>
    </w:p>
    <w:p w:rsidR="00D835CA" w:rsidRPr="005609AB" w:rsidRDefault="00D835CA" w:rsidP="00D835CA">
      <w:pPr>
        <w:pStyle w:val="NormalWeb"/>
        <w:tabs>
          <w:tab w:val="left" w:pos="426"/>
          <w:tab w:val="left" w:pos="1418"/>
        </w:tabs>
        <w:spacing w:after="0" w:line="240" w:lineRule="auto"/>
        <w:ind w:left="0" w:firstLine="851"/>
        <w:jc w:val="both"/>
        <w:rPr>
          <w:bCs/>
          <w:sz w:val="28"/>
          <w:szCs w:val="28"/>
          <w:lang w:eastAsia="ru-RU"/>
        </w:rPr>
      </w:pPr>
      <w:r w:rsidRPr="005609AB">
        <w:rPr>
          <w:sz w:val="28"/>
          <w:szCs w:val="28"/>
          <w:lang w:eastAsia="ru-RU"/>
        </w:rPr>
        <w:t xml:space="preserve">2.1. Bu Qanun (bu Qanunla “Yol hərəkəti haqqında” Azərbaycan Respublikası Qanununun yeni redaksiyada verilmiş 53-cü maddəsinin XX hissəsi istisna olmaqla) </w:t>
      </w:r>
      <w:r w:rsidRPr="005609AB">
        <w:rPr>
          <w:bCs/>
          <w:sz w:val="28"/>
          <w:szCs w:val="28"/>
          <w:lang w:eastAsia="ru-RU"/>
        </w:rPr>
        <w:t xml:space="preserve">2017-ci il iyulun 1-dən qüvvəyə minir. </w:t>
      </w:r>
    </w:p>
    <w:p w:rsidR="00D835CA" w:rsidRPr="005609AB" w:rsidRDefault="00D835CA" w:rsidP="00D835CA">
      <w:pPr>
        <w:pStyle w:val="NormalWeb"/>
        <w:tabs>
          <w:tab w:val="left" w:pos="426"/>
          <w:tab w:val="left" w:pos="1418"/>
        </w:tabs>
        <w:spacing w:after="0" w:line="240" w:lineRule="auto"/>
        <w:ind w:left="0" w:firstLine="851"/>
        <w:jc w:val="both"/>
        <w:rPr>
          <w:sz w:val="28"/>
          <w:szCs w:val="28"/>
          <w:lang w:eastAsia="ru-RU"/>
        </w:rPr>
      </w:pPr>
      <w:r w:rsidRPr="005609AB">
        <w:rPr>
          <w:bCs/>
          <w:sz w:val="28"/>
          <w:szCs w:val="28"/>
          <w:lang w:eastAsia="ru-RU"/>
        </w:rPr>
        <w:t xml:space="preserve">2.2.  Bu Qanunla </w:t>
      </w:r>
      <w:r w:rsidRPr="005609AB">
        <w:rPr>
          <w:sz w:val="28"/>
          <w:szCs w:val="28"/>
          <w:lang w:eastAsia="ru-RU"/>
        </w:rPr>
        <w:t>“Yol hərəkəti haqqında” Azərbaycan Respublikası Qanununun</w:t>
      </w:r>
      <w:r w:rsidRPr="005609AB">
        <w:rPr>
          <w:bCs/>
          <w:sz w:val="28"/>
          <w:szCs w:val="28"/>
          <w:lang w:eastAsia="ru-RU"/>
        </w:rPr>
        <w:t xml:space="preserve"> yeni redaksiyada verilmiş 53-cü maddəsinin XX hissəsi 2018-ci il yanvarın 1-dən qüvvəyə minir. </w:t>
      </w:r>
    </w:p>
    <w:p w:rsidR="00D835CA" w:rsidRPr="002E2CBF" w:rsidRDefault="00D835CA" w:rsidP="00D835CA">
      <w:pPr>
        <w:pStyle w:val="NormalWeb"/>
        <w:spacing w:after="0"/>
        <w:ind w:firstLine="708"/>
        <w:jc w:val="both"/>
        <w:rPr>
          <w:sz w:val="28"/>
          <w:szCs w:val="28"/>
        </w:rPr>
      </w:pPr>
    </w:p>
    <w:p w:rsidR="00D835CA" w:rsidRDefault="00D835CA" w:rsidP="00D835CA">
      <w:pPr>
        <w:pStyle w:val="NormalWeb"/>
        <w:spacing w:after="0"/>
        <w:ind w:firstLine="708"/>
        <w:jc w:val="both"/>
        <w:rPr>
          <w:sz w:val="28"/>
          <w:szCs w:val="28"/>
        </w:rPr>
      </w:pPr>
    </w:p>
    <w:p w:rsidR="00D835CA" w:rsidRPr="002E2CBF" w:rsidRDefault="00D835CA" w:rsidP="00D835CA">
      <w:pPr>
        <w:pStyle w:val="NormalWeb"/>
        <w:spacing w:after="0"/>
        <w:ind w:firstLine="708"/>
        <w:jc w:val="both"/>
        <w:rPr>
          <w:sz w:val="28"/>
          <w:szCs w:val="28"/>
        </w:rPr>
      </w:pPr>
    </w:p>
    <w:p w:rsidR="00D835CA" w:rsidRPr="002E2CBF" w:rsidRDefault="00D835CA" w:rsidP="00D835CA">
      <w:pPr>
        <w:pStyle w:val="NormalWeb"/>
        <w:spacing w:after="0"/>
        <w:ind w:firstLine="708"/>
        <w:jc w:val="both"/>
        <w:rPr>
          <w:sz w:val="28"/>
          <w:szCs w:val="28"/>
        </w:rPr>
      </w:pPr>
    </w:p>
    <w:p w:rsidR="00D835CA" w:rsidRPr="002E2CBF" w:rsidRDefault="00D835CA" w:rsidP="00D835CA">
      <w:pPr>
        <w:pStyle w:val="NormalWeb"/>
        <w:spacing w:after="0"/>
        <w:ind w:firstLine="708"/>
        <w:jc w:val="both"/>
        <w:rPr>
          <w:sz w:val="28"/>
          <w:szCs w:val="28"/>
        </w:rPr>
      </w:pPr>
    </w:p>
    <w:p w:rsidR="00D835CA" w:rsidRDefault="00D835CA" w:rsidP="00D835CA">
      <w:pPr>
        <w:spacing w:after="0"/>
        <w:ind w:left="4956" w:firstLine="708"/>
        <w:rPr>
          <w:rFonts w:ascii="Times New Roman" w:hAnsi="Times New Roman"/>
          <w:b/>
          <w:sz w:val="28"/>
          <w:szCs w:val="28"/>
          <w:lang w:val="az-Latn-AZ"/>
        </w:rPr>
      </w:pPr>
      <w:r w:rsidRPr="002E2CBF">
        <w:rPr>
          <w:rFonts w:ascii="Times New Roman" w:hAnsi="Times New Roman"/>
          <w:b/>
          <w:sz w:val="28"/>
          <w:szCs w:val="28"/>
          <w:lang w:val="az-Latn-AZ"/>
        </w:rPr>
        <w:t xml:space="preserve">     </w:t>
      </w:r>
      <w:r>
        <w:rPr>
          <w:rFonts w:ascii="Times New Roman" w:hAnsi="Times New Roman"/>
          <w:b/>
          <w:sz w:val="28"/>
          <w:szCs w:val="28"/>
          <w:lang w:val="az-Latn-AZ"/>
        </w:rPr>
        <w:t xml:space="preserve">    İ</w:t>
      </w:r>
      <w:r w:rsidRPr="002E2CBF">
        <w:rPr>
          <w:rFonts w:ascii="Times New Roman" w:hAnsi="Times New Roman"/>
          <w:b/>
          <w:sz w:val="28"/>
          <w:szCs w:val="28"/>
          <w:lang w:val="az-Latn-AZ"/>
        </w:rPr>
        <w:t>lham Əliyev</w:t>
      </w:r>
    </w:p>
    <w:p w:rsidR="00D835CA" w:rsidRDefault="00D835CA" w:rsidP="00D835CA">
      <w:pPr>
        <w:spacing w:after="0"/>
        <w:jc w:val="right"/>
        <w:rPr>
          <w:rFonts w:ascii="Times New Roman" w:hAnsi="Times New Roman"/>
          <w:b/>
          <w:sz w:val="28"/>
          <w:szCs w:val="28"/>
          <w:lang w:val="az-Latn-AZ"/>
        </w:rPr>
      </w:pPr>
      <w:r>
        <w:rPr>
          <w:rFonts w:ascii="Times New Roman" w:hAnsi="Times New Roman"/>
          <w:b/>
          <w:sz w:val="28"/>
          <w:szCs w:val="28"/>
          <w:lang w:val="az-Latn-AZ"/>
        </w:rPr>
        <w:t xml:space="preserve">     </w:t>
      </w:r>
      <w:r w:rsidRPr="002E2CBF">
        <w:rPr>
          <w:rFonts w:ascii="Times New Roman" w:hAnsi="Times New Roman"/>
          <w:b/>
          <w:sz w:val="28"/>
          <w:szCs w:val="28"/>
          <w:lang w:val="az-Latn-AZ"/>
        </w:rPr>
        <w:t>Azərbaycan Respublikasının Prezidenti</w:t>
      </w:r>
    </w:p>
    <w:p w:rsidR="00D835CA" w:rsidRPr="002E2CBF" w:rsidRDefault="00D835CA" w:rsidP="00D835CA">
      <w:pPr>
        <w:spacing w:after="0"/>
        <w:jc w:val="right"/>
        <w:rPr>
          <w:rFonts w:ascii="Times New Roman" w:hAnsi="Times New Roman"/>
          <w:b/>
          <w:sz w:val="28"/>
          <w:szCs w:val="28"/>
          <w:lang w:val="az-Latn-AZ"/>
        </w:rPr>
      </w:pPr>
    </w:p>
    <w:p w:rsidR="00D835CA" w:rsidRPr="002E2CBF" w:rsidRDefault="00D835CA" w:rsidP="00D835CA">
      <w:pPr>
        <w:spacing w:after="0"/>
        <w:rPr>
          <w:rFonts w:ascii="Times New Roman" w:hAnsi="Times New Roman"/>
          <w:sz w:val="28"/>
          <w:szCs w:val="28"/>
          <w:lang w:val="az-Latn-AZ"/>
        </w:rPr>
      </w:pPr>
      <w:r w:rsidRPr="002E2CBF">
        <w:rPr>
          <w:rFonts w:ascii="Times New Roman" w:hAnsi="Times New Roman"/>
          <w:sz w:val="28"/>
          <w:szCs w:val="28"/>
          <w:lang w:val="az-Latn-AZ"/>
        </w:rPr>
        <w:t xml:space="preserve">Bakı şəhəri, 16 </w:t>
      </w:r>
      <w:r>
        <w:rPr>
          <w:rFonts w:ascii="Times New Roman" w:hAnsi="Times New Roman"/>
          <w:sz w:val="28"/>
          <w:szCs w:val="28"/>
          <w:lang w:val="az-Latn-AZ"/>
        </w:rPr>
        <w:t>dek</w:t>
      </w:r>
      <w:r w:rsidRPr="002E2CBF">
        <w:rPr>
          <w:rFonts w:ascii="Times New Roman" w:hAnsi="Times New Roman"/>
          <w:sz w:val="28"/>
          <w:szCs w:val="28"/>
          <w:lang w:val="az-Latn-AZ"/>
        </w:rPr>
        <w:t>abr 2016-cı il</w:t>
      </w:r>
    </w:p>
    <w:p w:rsidR="00D835CA" w:rsidRPr="002E2CBF" w:rsidRDefault="00D835CA" w:rsidP="00D835CA">
      <w:pPr>
        <w:spacing w:after="0"/>
        <w:rPr>
          <w:rFonts w:ascii="Times New Roman" w:hAnsi="Times New Roman"/>
          <w:sz w:val="28"/>
          <w:szCs w:val="28"/>
          <w:lang w:val="az-Latn-AZ"/>
        </w:rPr>
      </w:pPr>
      <w:r w:rsidRPr="002E2CBF">
        <w:rPr>
          <w:rFonts w:ascii="Times New Roman" w:hAnsi="Times New Roman"/>
          <w:sz w:val="28"/>
          <w:szCs w:val="28"/>
          <w:lang w:val="az-Latn-AZ"/>
        </w:rPr>
        <w:t>№ 4</w:t>
      </w:r>
      <w:r>
        <w:rPr>
          <w:rFonts w:ascii="Times New Roman" w:hAnsi="Times New Roman"/>
          <w:sz w:val="28"/>
          <w:szCs w:val="28"/>
          <w:lang w:val="az-Latn-AZ"/>
        </w:rPr>
        <w:t>67</w:t>
      </w:r>
      <w:r w:rsidRPr="002E2CBF">
        <w:rPr>
          <w:rFonts w:ascii="Times New Roman" w:hAnsi="Times New Roman"/>
          <w:sz w:val="28"/>
          <w:szCs w:val="28"/>
          <w:lang w:val="az-Latn-AZ"/>
        </w:rPr>
        <w:t>-VQD</w:t>
      </w:r>
    </w:p>
    <w:p w:rsidR="00C27A0B" w:rsidRDefault="00C27A0B">
      <w:bookmarkStart w:id="0" w:name="_GoBack"/>
      <w:bookmarkEnd w:id="0"/>
    </w:p>
    <w:sectPr w:rsidR="00C27A0B" w:rsidSect="00D05B9C">
      <w:head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9C" w:rsidRPr="00D05B9C" w:rsidRDefault="00D835CA">
    <w:pPr>
      <w:pStyle w:val="Header"/>
      <w:jc w:val="right"/>
      <w:rPr>
        <w:rFonts w:ascii="Times New Roman" w:hAnsi="Times New Roman"/>
        <w:sz w:val="28"/>
        <w:szCs w:val="28"/>
      </w:rPr>
    </w:pPr>
    <w:r w:rsidRPr="00D05B9C">
      <w:rPr>
        <w:rFonts w:ascii="Times New Roman" w:hAnsi="Times New Roman"/>
        <w:sz w:val="28"/>
        <w:szCs w:val="28"/>
      </w:rPr>
      <w:fldChar w:fldCharType="begin"/>
    </w:r>
    <w:r w:rsidRPr="00D05B9C">
      <w:rPr>
        <w:rFonts w:ascii="Times New Roman" w:hAnsi="Times New Roman"/>
        <w:sz w:val="28"/>
        <w:szCs w:val="28"/>
      </w:rPr>
      <w:instrText xml:space="preserve"> PAGE   \* MERGEFORMAT </w:instrText>
    </w:r>
    <w:r w:rsidRPr="00D05B9C">
      <w:rPr>
        <w:rFonts w:ascii="Times New Roman" w:hAnsi="Times New Roman"/>
        <w:sz w:val="28"/>
        <w:szCs w:val="28"/>
      </w:rPr>
      <w:fldChar w:fldCharType="separate"/>
    </w:r>
    <w:r>
      <w:rPr>
        <w:rFonts w:ascii="Times New Roman" w:hAnsi="Times New Roman"/>
        <w:noProof/>
        <w:sz w:val="28"/>
        <w:szCs w:val="28"/>
      </w:rPr>
      <w:t>5</w:t>
    </w:r>
    <w:r w:rsidRPr="00D05B9C">
      <w:rPr>
        <w:rFonts w:ascii="Times New Roman" w:hAnsi="Times New Roman"/>
        <w:noProof/>
        <w:sz w:val="28"/>
        <w:szCs w:val="28"/>
      </w:rPr>
      <w:fldChar w:fldCharType="end"/>
    </w:r>
  </w:p>
  <w:p w:rsidR="00D05B9C" w:rsidRDefault="00D8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C0A"/>
    <w:multiLevelType w:val="hybridMultilevel"/>
    <w:tmpl w:val="2B70DF34"/>
    <w:lvl w:ilvl="0" w:tplc="5B5E82A4">
      <w:start w:val="1"/>
      <w:numFmt w:val="upperRoman"/>
      <w:lvlText w:val="%1."/>
      <w:lvlJc w:val="left"/>
      <w:pPr>
        <w:ind w:left="1647" w:hanging="720"/>
      </w:pPr>
      <w:rPr>
        <w:rFonts w:hint="default"/>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A97302"/>
    <w:multiLevelType w:val="hybridMultilevel"/>
    <w:tmpl w:val="0A4A2C54"/>
    <w:lvl w:ilvl="0" w:tplc="DCCAC1B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04080B"/>
    <w:multiLevelType w:val="multilevel"/>
    <w:tmpl w:val="94CCF734"/>
    <w:lvl w:ilvl="0">
      <w:start w:val="1"/>
      <w:numFmt w:val="decimal"/>
      <w:lvlText w:val="%1."/>
      <w:lvlJc w:val="left"/>
      <w:pPr>
        <w:ind w:left="390" w:hanging="39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CA"/>
    <w:rsid w:val="00C27A0B"/>
    <w:rsid w:val="00D835C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Знак Char,Знак Знак Знак Char,Normal (Web) Char Char,Char Char1 Char,Char Char Char1 Char,Char Char Char Char Char,Char Char Char"/>
    <w:link w:val="NormalWeb"/>
    <w:uiPriority w:val="99"/>
    <w:locked/>
    <w:rsid w:val="00D835CA"/>
    <w:rPr>
      <w:rFonts w:ascii="Times New Roman" w:eastAsia="Times New Roman" w:hAnsi="Times New Roman"/>
      <w:sz w:val="24"/>
      <w:szCs w:val="24"/>
    </w:rPr>
  </w:style>
  <w:style w:type="paragraph" w:styleId="NormalWeb">
    <w:name w:val="Normal (Web)"/>
    <w:aliases w:val="Знак,Знак Знак Знак,Normal (Web) Char,Char Char1,Char Char Char1,Char Char Char Char,Char Char"/>
    <w:basedOn w:val="Normal"/>
    <w:link w:val="NormalWebChar1"/>
    <w:uiPriority w:val="99"/>
    <w:unhideWhenUsed/>
    <w:qFormat/>
    <w:rsid w:val="00D835CA"/>
    <w:pPr>
      <w:ind w:left="720"/>
      <w:contextualSpacing/>
    </w:pPr>
    <w:rPr>
      <w:rFonts w:ascii="Times New Roman" w:eastAsia="Times New Roman" w:hAnsi="Times New Roman" w:cstheme="minorBidi"/>
      <w:sz w:val="24"/>
      <w:szCs w:val="24"/>
      <w:lang w:val="az-Latn-AZ"/>
    </w:rPr>
  </w:style>
  <w:style w:type="character" w:styleId="Hyperlink">
    <w:name w:val="Hyperlink"/>
    <w:uiPriority w:val="99"/>
    <w:semiHidden/>
    <w:unhideWhenUsed/>
    <w:rsid w:val="00D835CA"/>
    <w:rPr>
      <w:color w:val="0000FF"/>
      <w:u w:val="single"/>
    </w:rPr>
  </w:style>
  <w:style w:type="character" w:customStyle="1" w:styleId="apple-converted-space">
    <w:name w:val="apple-converted-space"/>
    <w:basedOn w:val="DefaultParagraphFont"/>
    <w:rsid w:val="00D835CA"/>
  </w:style>
  <w:style w:type="paragraph" w:styleId="ListParagraph">
    <w:name w:val="List Paragraph"/>
    <w:basedOn w:val="Normal"/>
    <w:uiPriority w:val="34"/>
    <w:qFormat/>
    <w:rsid w:val="00D835CA"/>
    <w:pPr>
      <w:ind w:left="720"/>
      <w:contextualSpacing/>
    </w:pPr>
  </w:style>
  <w:style w:type="paragraph" w:styleId="Header">
    <w:name w:val="header"/>
    <w:basedOn w:val="Normal"/>
    <w:link w:val="HeaderChar"/>
    <w:uiPriority w:val="99"/>
    <w:unhideWhenUsed/>
    <w:rsid w:val="00D8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C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C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Знак Char,Знак Знак Знак Char,Normal (Web) Char Char,Char Char1 Char,Char Char Char1 Char,Char Char Char Char Char,Char Char Char"/>
    <w:link w:val="NormalWeb"/>
    <w:uiPriority w:val="99"/>
    <w:locked/>
    <w:rsid w:val="00D835CA"/>
    <w:rPr>
      <w:rFonts w:ascii="Times New Roman" w:eastAsia="Times New Roman" w:hAnsi="Times New Roman"/>
      <w:sz w:val="24"/>
      <w:szCs w:val="24"/>
    </w:rPr>
  </w:style>
  <w:style w:type="paragraph" w:styleId="NormalWeb">
    <w:name w:val="Normal (Web)"/>
    <w:aliases w:val="Знак,Знак Знак Знак,Normal (Web) Char,Char Char1,Char Char Char1,Char Char Char Char,Char Char"/>
    <w:basedOn w:val="Normal"/>
    <w:link w:val="NormalWebChar1"/>
    <w:uiPriority w:val="99"/>
    <w:unhideWhenUsed/>
    <w:qFormat/>
    <w:rsid w:val="00D835CA"/>
    <w:pPr>
      <w:ind w:left="720"/>
      <w:contextualSpacing/>
    </w:pPr>
    <w:rPr>
      <w:rFonts w:ascii="Times New Roman" w:eastAsia="Times New Roman" w:hAnsi="Times New Roman" w:cstheme="minorBidi"/>
      <w:sz w:val="24"/>
      <w:szCs w:val="24"/>
      <w:lang w:val="az-Latn-AZ"/>
    </w:rPr>
  </w:style>
  <w:style w:type="character" w:styleId="Hyperlink">
    <w:name w:val="Hyperlink"/>
    <w:uiPriority w:val="99"/>
    <w:semiHidden/>
    <w:unhideWhenUsed/>
    <w:rsid w:val="00D835CA"/>
    <w:rPr>
      <w:color w:val="0000FF"/>
      <w:u w:val="single"/>
    </w:rPr>
  </w:style>
  <w:style w:type="character" w:customStyle="1" w:styleId="apple-converted-space">
    <w:name w:val="apple-converted-space"/>
    <w:basedOn w:val="DefaultParagraphFont"/>
    <w:rsid w:val="00D835CA"/>
  </w:style>
  <w:style w:type="paragraph" w:styleId="ListParagraph">
    <w:name w:val="List Paragraph"/>
    <w:basedOn w:val="Normal"/>
    <w:uiPriority w:val="34"/>
    <w:qFormat/>
    <w:rsid w:val="00D835CA"/>
    <w:pPr>
      <w:ind w:left="720"/>
      <w:contextualSpacing/>
    </w:pPr>
  </w:style>
  <w:style w:type="paragraph" w:styleId="Header">
    <w:name w:val="header"/>
    <w:basedOn w:val="Normal"/>
    <w:link w:val="HeaderChar"/>
    <w:uiPriority w:val="99"/>
    <w:unhideWhenUsed/>
    <w:rsid w:val="00D8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C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Temporary%20Internet%20Files\Natiq\AppData\Roaming\19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7373</Words>
  <Characters>4203</Characters>
  <Application>Microsoft Office Word</Application>
  <DocSecurity>0</DocSecurity>
  <Lines>35</Lines>
  <Paragraphs>23</Paragraphs>
  <ScaleCrop>false</ScaleCrop>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2017-03-06T06:25:00Z</dcterms:created>
  <dcterms:modified xsi:type="dcterms:W3CDTF">2017-03-06T06:25:00Z</dcterms:modified>
</cp:coreProperties>
</file>