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MS Gothic" w:hAnsi="Times New Roman"/>
          <w:sz w:val="28"/>
          <w:szCs w:val="28"/>
          <w:shd w:val="clear" w:color="auto" w:fill="FFFFFF"/>
          <w:lang w:val="az-Latn-AZ" w:eastAsia="ja-JP"/>
        </w:rPr>
      </w:pPr>
    </w:p>
    <w:p w:rsidR="00F46ADC" w:rsidRPr="007F175F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7F175F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“Lotereyalar haqqında” Azərbaycan Respublikasının Qanununda dəyişikliklər edilməsi barədə   </w:t>
      </w:r>
    </w:p>
    <w:p w:rsidR="00F46ADC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46ADC" w:rsidRPr="00966A00" w:rsidRDefault="00F46ADC" w:rsidP="00F46ADC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966A00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46ADC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26-cı bəndini rəhbər tutaraq, “Lotereyalar haqqında” Azərbaycan Respublikasının Qanununu “Reklam haqqında” Azərbaycan Respublikasının 2015-ci il 15 may tarixli 1281-IVQ nömrəli Qanununa uyğunlaşdırmaq məqsədi ilə </w:t>
      </w:r>
      <w:r w:rsidRPr="007F175F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qərara alır:</w:t>
      </w: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46ADC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“Lotereyalar haqqında” Azərbaycan Respublikasının Qanununda (Azərbaycan Respublikasının Qanunvericilik Toplusu, 2004, № 5, maddə 309; 2009, № 7, maddə 517; 2016, № 3, maddə 422) aşağıdakı dəyişikliklər</w:t>
      </w:r>
      <w:r w:rsidRPr="007F175F">
        <w:rPr>
          <w:rFonts w:ascii="Times New Roman" w:hAnsi="Times New Roman"/>
          <w:sz w:val="28"/>
          <w:szCs w:val="28"/>
          <w:lang w:val="az-Latn-AZ"/>
        </w:rPr>
        <w:t xml:space="preserve"> edilsin: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1. 8.11-ci maddədən “</w:t>
      </w:r>
      <w:r w:rsidRPr="007F175F">
        <w:rPr>
          <w:rFonts w:ascii="Times New Roman" w:hAnsi="Times New Roman"/>
          <w:sz w:val="28"/>
          <w:szCs w:val="28"/>
          <w:lang w:val="az-Latn-AZ"/>
        </w:rPr>
        <w:t>və reklamına” sözləri çıxarılsın.</w:t>
      </w:r>
    </w:p>
    <w:p w:rsidR="00F46ADC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Aşağıdakı məzmunda 8-1-ci maddə əlavə edilsin: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“Maddə 8-1. Lotereyaların reklamı</w:t>
      </w:r>
    </w:p>
    <w:p w:rsidR="00F46ADC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8-1.1. Lotereyaların reklamının sifarişçisi qismində lotereya təşkilatçısı çıxış edir. Reklam lotereya biletlərinin (onlara bərabər tutulan digər məlumat daşıyıcılarının) üzərində yerləşdirilə bilər.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8-1.2. Lotereyada udan şəxsin yazılı razılığı olmadan, adı reklamda açıqlana bilməz.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8-1.3. Lotereyaların reklamında aşağıdakılar qadağandır: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8-1.3.1. yetkinlik yaşına çatmayanlara müraciət olunması;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8-1.3.2. lotereyalarda iştirakın cəmiyyətdə nüfuz qazanmaq vasitəsi olması fikrinin yaradılması;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8-1.3.3. lotereyalarda qazanc əldə edilməsinə zəmanət verilməsi;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8-1.3.4. lotereyalarda iştirak etməyənlərin nüfuzdan salınması. </w:t>
      </w:r>
    </w:p>
    <w:p w:rsidR="00F46ADC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8-1.4. Lotereyaların reklamı telekommunikasiya, kütləvi informasiya, nəqliyyat vasitələrində, açıq məkanda olan reklam daşıyıcılarında yerləşdirilə bilər. Lotereyaların açıq məkanda reklamı uşaq və təhsil müəssisələrindən azı 100 metr kənarda olan reklam daşıyıcılarında yerləşdirilir.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8-1.5. Stimullaşdırıcı lotereyanın reklamında həmin lotereyanın keçirilməsinin şərtləri, vaxtı və müddəti, uduş fondu, uduşların verildiyi yer və vaxt, alınması şərtləri, onların təşkilatçısı barədə məlumatlar əks olunmalı yaxud səsləndirilməlidir.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8-1.6. Stimullaşdırıcı lotereya biletlərinin sahiblərinə uduş qismində tündlüyü    5 faizdən yuxarı olan alkoqollu içkilər, tütün və tütün məmulatları təklif oluna bilməz.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8-1.7. Tündlüyü 5 faizdən yuxarı olan alkoqollu içkilərin, tütün və tütün məmulatlarının satışını stimullaşdırmaq məqsədi ilə lotereyaların keçirilməsi qadağandır.</w:t>
      </w:r>
    </w:p>
    <w:p w:rsidR="00F46ADC" w:rsidRPr="007F175F" w:rsidRDefault="00F46ADC" w:rsidP="00F46A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8-1.8. </w:t>
      </w:r>
      <w:r w:rsidRPr="007F175F">
        <w:rPr>
          <w:rFonts w:ascii="Times New Roman" w:hAnsi="Times New Roman"/>
          <w:sz w:val="28"/>
          <w:szCs w:val="28"/>
          <w:lang w:val="az-Latn-AZ"/>
        </w:rPr>
        <w:t>Keçirilməsi qadağan edilmiş stimullaşdırıcı lotereyaların və qeydiyyata alınmamış digər lotereyaların reklamına yol verilmir.</w:t>
      </w: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>”.</w:t>
      </w:r>
    </w:p>
    <w:p w:rsidR="00F46ADC" w:rsidRPr="007F175F" w:rsidRDefault="00F46ADC" w:rsidP="00F46A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F175F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F46ADC" w:rsidRDefault="00F46ADC" w:rsidP="00F46ADC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6ADC" w:rsidRDefault="00F46ADC" w:rsidP="00F46ADC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6ADC" w:rsidRPr="007F175F" w:rsidRDefault="00F46ADC" w:rsidP="00F46ADC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6ADC" w:rsidRPr="007F175F" w:rsidRDefault="00F46ADC" w:rsidP="00F46ADC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46ADC" w:rsidRDefault="00F46ADC" w:rsidP="00F46ADC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  İlham Əliyev</w:t>
      </w:r>
    </w:p>
    <w:p w:rsidR="00F46ADC" w:rsidRDefault="00F46ADC" w:rsidP="00F46ADC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Azərbaycan Respublikasının Prezidenti</w:t>
      </w:r>
    </w:p>
    <w:p w:rsidR="00F46ADC" w:rsidRDefault="00F46ADC" w:rsidP="00F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</w:p>
    <w:p w:rsidR="00F46ADC" w:rsidRDefault="00F46ADC" w:rsidP="00F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F46ADC" w:rsidRDefault="00F46ADC" w:rsidP="00F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30 dekabr 2016-cı il</w:t>
      </w:r>
    </w:p>
    <w:p w:rsidR="00F46ADC" w:rsidRDefault="00F46ADC" w:rsidP="00F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481-VQD</w:t>
      </w:r>
    </w:p>
    <w:p w:rsidR="00F46ADC" w:rsidRPr="007F175F" w:rsidRDefault="00F46ADC" w:rsidP="00F46ADC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</w:p>
    <w:p w:rsidR="00C27A0B" w:rsidRDefault="00C27A0B">
      <w:bookmarkStart w:id="0" w:name="_GoBack"/>
      <w:bookmarkEnd w:id="0"/>
    </w:p>
    <w:sectPr w:rsidR="00C27A0B" w:rsidSect="0027503D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F" w:rsidRDefault="00F46AD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739BF" w:rsidRDefault="00F46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C"/>
    <w:rsid w:val="00C27A0B"/>
    <w:rsid w:val="00F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6AD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46A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46A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DC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6AD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46A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46A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D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2017-03-06T06:30:00Z</dcterms:created>
  <dcterms:modified xsi:type="dcterms:W3CDTF">2017-03-06T06:30:00Z</dcterms:modified>
</cp:coreProperties>
</file>