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Default="003B10DB" w:rsidP="003B10DB">
      <w:pPr>
        <w:jc w:val="center"/>
        <w:rPr>
          <w:b/>
          <w:bCs/>
          <w:sz w:val="28"/>
          <w:szCs w:val="28"/>
        </w:rPr>
      </w:pPr>
    </w:p>
    <w:p w:rsidR="003B10DB" w:rsidRPr="009965B9" w:rsidRDefault="003B10DB" w:rsidP="003B10DB">
      <w:pPr>
        <w:jc w:val="center"/>
        <w:rPr>
          <w:b/>
          <w:bCs/>
          <w:sz w:val="32"/>
          <w:szCs w:val="32"/>
        </w:rPr>
      </w:pPr>
      <w:r w:rsidRPr="009965B9">
        <w:rPr>
          <w:b/>
          <w:bCs/>
          <w:sz w:val="32"/>
          <w:szCs w:val="32"/>
        </w:rPr>
        <w:t>Azərbaycan Respublikasının Mülki Məcəlləsində</w:t>
      </w:r>
    </w:p>
    <w:p w:rsidR="003B10DB" w:rsidRPr="009965B9" w:rsidRDefault="003B10DB" w:rsidP="003B10DB">
      <w:pPr>
        <w:jc w:val="center"/>
        <w:rPr>
          <w:b/>
          <w:bCs/>
          <w:sz w:val="32"/>
          <w:szCs w:val="32"/>
        </w:rPr>
      </w:pPr>
      <w:r w:rsidRPr="009965B9">
        <w:rPr>
          <w:b/>
          <w:bCs/>
          <w:sz w:val="32"/>
          <w:szCs w:val="32"/>
        </w:rPr>
        <w:t>dəyişiklik edilməsi haqqında</w:t>
      </w:r>
    </w:p>
    <w:p w:rsidR="003B10DB" w:rsidRDefault="003B10DB" w:rsidP="003B10DB">
      <w:pPr>
        <w:jc w:val="both"/>
        <w:rPr>
          <w:sz w:val="28"/>
          <w:szCs w:val="28"/>
        </w:rPr>
      </w:pPr>
    </w:p>
    <w:p w:rsidR="003B10DB" w:rsidRDefault="003B10DB" w:rsidP="003B10DB">
      <w:pPr>
        <w:jc w:val="both"/>
        <w:rPr>
          <w:sz w:val="28"/>
          <w:szCs w:val="28"/>
        </w:rPr>
      </w:pPr>
    </w:p>
    <w:p w:rsidR="003B10DB" w:rsidRPr="00DF0DC4" w:rsidRDefault="003B10DB" w:rsidP="003B10DB">
      <w:pPr>
        <w:spacing w:line="288" w:lineRule="auto"/>
        <w:jc w:val="center"/>
        <w:rPr>
          <w:b/>
          <w:bCs/>
          <w:sz w:val="40"/>
          <w:szCs w:val="40"/>
        </w:rPr>
      </w:pPr>
      <w:r w:rsidRPr="00DF0DC4">
        <w:rPr>
          <w:b/>
          <w:bCs/>
          <w:sz w:val="40"/>
          <w:szCs w:val="40"/>
        </w:rPr>
        <w:t>AZƏRBAYCAN RESPUBLİKASININ QANUNU</w:t>
      </w:r>
    </w:p>
    <w:p w:rsidR="003B10DB" w:rsidRPr="00D07F24" w:rsidRDefault="003B10DB" w:rsidP="003B10DB">
      <w:pPr>
        <w:jc w:val="both"/>
        <w:rPr>
          <w:sz w:val="28"/>
          <w:szCs w:val="28"/>
        </w:rPr>
      </w:pPr>
    </w:p>
    <w:p w:rsidR="003B10DB" w:rsidRPr="00F87E3A" w:rsidRDefault="003B10DB" w:rsidP="003B10DB">
      <w:pPr>
        <w:ind w:firstLine="709"/>
        <w:jc w:val="both"/>
        <w:rPr>
          <w:b/>
          <w:sz w:val="28"/>
          <w:szCs w:val="28"/>
        </w:rPr>
      </w:pPr>
      <w:r w:rsidRPr="00D07F24">
        <w:rPr>
          <w:sz w:val="28"/>
          <w:szCs w:val="28"/>
        </w:rPr>
        <w:t xml:space="preserve">Azərbaycan Respublikasının Milli Məclisi Azərbaycan Respublikası Konstitusiyasının  94-cü  maddəsinin  I  hissəsinin  11-ci və 13-cü  bəndlərini rəhbər  tutaraq </w:t>
      </w:r>
      <w:r w:rsidRPr="00F87E3A">
        <w:rPr>
          <w:b/>
          <w:bCs/>
          <w:sz w:val="28"/>
          <w:szCs w:val="28"/>
        </w:rPr>
        <w:t>qərara alır</w:t>
      </w:r>
      <w:r w:rsidRPr="00F87E3A">
        <w:rPr>
          <w:b/>
          <w:sz w:val="28"/>
          <w:szCs w:val="28"/>
        </w:rPr>
        <w:t>:</w:t>
      </w:r>
    </w:p>
    <w:p w:rsidR="003B10DB" w:rsidRPr="00D07F24" w:rsidRDefault="003B10DB" w:rsidP="003B10DB">
      <w:pPr>
        <w:ind w:firstLine="709"/>
        <w:jc w:val="both"/>
        <w:rPr>
          <w:sz w:val="28"/>
          <w:szCs w:val="28"/>
        </w:rPr>
      </w:pPr>
      <w:r w:rsidRPr="00D07F24">
        <w:rPr>
          <w:sz w:val="28"/>
          <w:szCs w:val="28"/>
        </w:rPr>
        <w:t xml:space="preserve">Azərbaycan Respublikasının Mülki Məcəlləsinin (Azərbaycan Respublikasının Qanunvericilik Toplusu, 2000, № 4, maddə 250, № 5, maddə 323; 2002, № 12, maddə 709; 2003, № 8, maddə 420; 2004, № 3, maddə 123, № 5, maddə 318, № 6, maddə 415, № 10, maddə 761, № 11, maddə 901; 2005, № 2, maddə 61, № 6, maddə 466, </w:t>
      </w:r>
      <w:r>
        <w:rPr>
          <w:sz w:val="28"/>
          <w:szCs w:val="28"/>
        </w:rPr>
        <w:t xml:space="preserve">    </w:t>
      </w:r>
      <w:r w:rsidRPr="00D07F24">
        <w:rPr>
          <w:sz w:val="28"/>
          <w:szCs w:val="28"/>
        </w:rPr>
        <w:t xml:space="preserve">№ 8, maddələr 684, 692, 693, № 11, maddə 996, № 12, maddə 1085; 2006, № 2, maddə 68, № 3, maddə 225, № 5, maddə 387, № 6, maddə 478, № 8, maddə 657, </w:t>
      </w:r>
      <w:r>
        <w:rPr>
          <w:sz w:val="28"/>
          <w:szCs w:val="28"/>
        </w:rPr>
        <w:t xml:space="preserve">      </w:t>
      </w:r>
      <w:r w:rsidRPr="00D07F24">
        <w:rPr>
          <w:sz w:val="28"/>
          <w:szCs w:val="28"/>
        </w:rPr>
        <w:t xml:space="preserve">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 1102; 2012, № 1, maddə 5, № 5, maddə 403, № 6, maddə 498; 2013, № 1, maddə 15, № 6, maddə 620, № 11, maddə 1280, № 12, maddələr 1469, 1478; 2014, № 2, maddə 96, № 7, maddə 768; 2015, № 3, maddə 254, № 5, maddə 512, № 7, maddə 814; Azərbaycan Respublikasının 2015-ci il 30 sentyabr tarixli </w:t>
      </w:r>
      <w:r>
        <w:rPr>
          <w:sz w:val="28"/>
          <w:szCs w:val="28"/>
        </w:rPr>
        <w:t xml:space="preserve">  </w:t>
      </w:r>
      <w:r w:rsidRPr="00D07F24">
        <w:rPr>
          <w:sz w:val="28"/>
          <w:szCs w:val="28"/>
        </w:rPr>
        <w:t>1329-IVQD nömrəli Qanunu) 250.3-cü maddəsi aşağıdakı redaksiyada verilsin:</w:t>
      </w:r>
    </w:p>
    <w:p w:rsidR="003B10DB" w:rsidRPr="00D07F24" w:rsidRDefault="003B10DB" w:rsidP="003B10DB">
      <w:pPr>
        <w:ind w:firstLine="709"/>
        <w:jc w:val="both"/>
        <w:rPr>
          <w:sz w:val="28"/>
          <w:szCs w:val="28"/>
        </w:rPr>
      </w:pPr>
      <w:r w:rsidRPr="00D07F24">
        <w:rPr>
          <w:sz w:val="28"/>
          <w:szCs w:val="28"/>
        </w:rPr>
        <w:t xml:space="preserve">“250.3. Tikintiyə vərəsəlik hüququnun müddəti tərəflərin razılaşması ilə </w:t>
      </w:r>
      <w:proofErr w:type="spellStart"/>
      <w:r w:rsidRPr="00D07F24">
        <w:rPr>
          <w:sz w:val="28"/>
          <w:szCs w:val="28"/>
        </w:rPr>
        <w:t>müəyyənləşdirilir</w:t>
      </w:r>
      <w:proofErr w:type="spellEnd"/>
      <w:r w:rsidRPr="00D07F24">
        <w:rPr>
          <w:sz w:val="28"/>
          <w:szCs w:val="28"/>
        </w:rPr>
        <w:t xml:space="preserve">, lakin </w:t>
      </w:r>
      <w:proofErr w:type="spellStart"/>
      <w:r w:rsidRPr="00D07F24">
        <w:rPr>
          <w:sz w:val="28"/>
          <w:szCs w:val="28"/>
          <w:lang w:val="es-ES_tradnl"/>
        </w:rPr>
        <w:t>xüsusi</w:t>
      </w:r>
      <w:proofErr w:type="spellEnd"/>
      <w:r w:rsidRPr="00D07F24">
        <w:rPr>
          <w:sz w:val="28"/>
          <w:szCs w:val="28"/>
          <w:lang w:val="es-ES_tradnl"/>
        </w:rPr>
        <w:t xml:space="preserve"> </w:t>
      </w:r>
      <w:proofErr w:type="spellStart"/>
      <w:r w:rsidRPr="00D07F24">
        <w:rPr>
          <w:sz w:val="28"/>
          <w:szCs w:val="28"/>
          <w:lang w:val="es-ES_tradnl"/>
        </w:rPr>
        <w:t>mülkiyyə</w:t>
      </w:r>
      <w:r>
        <w:rPr>
          <w:sz w:val="28"/>
          <w:szCs w:val="28"/>
          <w:lang w:val="es-ES_tradnl"/>
        </w:rPr>
        <w:t>tdə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olan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torpaq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sahələri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üçün</w:t>
      </w:r>
      <w:proofErr w:type="spellEnd"/>
      <w:r>
        <w:rPr>
          <w:sz w:val="28"/>
          <w:szCs w:val="28"/>
          <w:lang w:val="es-ES_tradnl"/>
        </w:rPr>
        <w:t xml:space="preserve"> - </w:t>
      </w:r>
      <w:r w:rsidRPr="00D07F24">
        <w:rPr>
          <w:sz w:val="28"/>
          <w:szCs w:val="28"/>
        </w:rPr>
        <w:t>doxsan doqquz ildən</w:t>
      </w:r>
      <w:r w:rsidRPr="00D07F24">
        <w:rPr>
          <w:sz w:val="28"/>
          <w:szCs w:val="28"/>
          <w:lang w:val="es-ES_tradnl"/>
        </w:rPr>
        <w:t xml:space="preserve">, </w:t>
      </w:r>
      <w:proofErr w:type="spellStart"/>
      <w:r w:rsidRPr="00D07F24">
        <w:rPr>
          <w:sz w:val="28"/>
          <w:szCs w:val="28"/>
          <w:lang w:val="es-ES_tradnl"/>
        </w:rPr>
        <w:t>dövlət</w:t>
      </w:r>
      <w:proofErr w:type="spellEnd"/>
      <w:r w:rsidRPr="00D07F24">
        <w:rPr>
          <w:sz w:val="28"/>
          <w:szCs w:val="28"/>
          <w:lang w:val="es-ES_tradnl"/>
        </w:rPr>
        <w:t xml:space="preserve"> </w:t>
      </w:r>
      <w:proofErr w:type="spellStart"/>
      <w:r w:rsidRPr="00D07F24">
        <w:rPr>
          <w:sz w:val="28"/>
          <w:szCs w:val="28"/>
          <w:lang w:val="es-ES_tradnl"/>
        </w:rPr>
        <w:t>və</w:t>
      </w:r>
      <w:proofErr w:type="spellEnd"/>
      <w:r w:rsidRPr="00D07F24">
        <w:rPr>
          <w:sz w:val="28"/>
          <w:szCs w:val="28"/>
          <w:lang w:val="es-ES_tradnl"/>
        </w:rPr>
        <w:t xml:space="preserve"> </w:t>
      </w:r>
      <w:proofErr w:type="spellStart"/>
      <w:r w:rsidRPr="00D07F24">
        <w:rPr>
          <w:sz w:val="28"/>
          <w:szCs w:val="28"/>
          <w:lang w:val="es-ES_tradnl"/>
        </w:rPr>
        <w:t>bələdiyyə</w:t>
      </w:r>
      <w:proofErr w:type="spellEnd"/>
      <w:r w:rsidRPr="00D07F24">
        <w:rPr>
          <w:sz w:val="28"/>
          <w:szCs w:val="28"/>
          <w:lang w:val="es-ES_tradnl"/>
        </w:rPr>
        <w:t xml:space="preserve"> </w:t>
      </w:r>
      <w:proofErr w:type="spellStart"/>
      <w:r w:rsidRPr="00D07F24">
        <w:rPr>
          <w:sz w:val="28"/>
          <w:szCs w:val="28"/>
          <w:lang w:val="es-ES_tradnl"/>
        </w:rPr>
        <w:t>mülkiyyətind</w:t>
      </w:r>
      <w:r>
        <w:rPr>
          <w:sz w:val="28"/>
          <w:szCs w:val="28"/>
          <w:lang w:val="es-ES_tradnl"/>
        </w:rPr>
        <w:t>ə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olan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torpaqlar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üçün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isə</w:t>
      </w:r>
      <w:proofErr w:type="spellEnd"/>
      <w:r>
        <w:rPr>
          <w:sz w:val="28"/>
          <w:szCs w:val="28"/>
          <w:lang w:val="es-ES_tradnl"/>
        </w:rPr>
        <w:t xml:space="preserve"> - </w:t>
      </w:r>
      <w:proofErr w:type="spellStart"/>
      <w:r>
        <w:rPr>
          <w:sz w:val="28"/>
          <w:szCs w:val="28"/>
          <w:lang w:val="es-ES_tradnl"/>
        </w:rPr>
        <w:t>qırx</w:t>
      </w:r>
      <w:proofErr w:type="spellEnd"/>
      <w:r w:rsidRPr="00D07F24">
        <w:rPr>
          <w:sz w:val="28"/>
          <w:szCs w:val="28"/>
          <w:lang w:val="es-ES_tradnl"/>
        </w:rPr>
        <w:t xml:space="preserve"> </w:t>
      </w:r>
      <w:proofErr w:type="spellStart"/>
      <w:r w:rsidRPr="00D07F24">
        <w:rPr>
          <w:sz w:val="28"/>
          <w:szCs w:val="28"/>
          <w:lang w:val="es-ES_tradnl"/>
        </w:rPr>
        <w:t>doqquz</w:t>
      </w:r>
      <w:proofErr w:type="spellEnd"/>
      <w:r w:rsidRPr="00D07F24">
        <w:rPr>
          <w:sz w:val="28"/>
          <w:szCs w:val="28"/>
          <w:lang w:val="es-ES_tradnl"/>
        </w:rPr>
        <w:t xml:space="preserve"> </w:t>
      </w:r>
      <w:proofErr w:type="spellStart"/>
      <w:r w:rsidRPr="00D07F24">
        <w:rPr>
          <w:sz w:val="28"/>
          <w:szCs w:val="28"/>
          <w:lang w:val="es-ES_tradnl"/>
        </w:rPr>
        <w:t>ildən</w:t>
      </w:r>
      <w:proofErr w:type="spellEnd"/>
      <w:r w:rsidRPr="00D07F24">
        <w:rPr>
          <w:sz w:val="28"/>
          <w:szCs w:val="28"/>
        </w:rPr>
        <w:t xml:space="preserve"> çox ola bilməz.”.</w:t>
      </w:r>
    </w:p>
    <w:p w:rsidR="003B10DB" w:rsidRPr="00D07F24" w:rsidRDefault="003B10DB" w:rsidP="003B10DB">
      <w:pPr>
        <w:jc w:val="both"/>
        <w:rPr>
          <w:sz w:val="28"/>
          <w:szCs w:val="28"/>
        </w:rPr>
      </w:pPr>
    </w:p>
    <w:p w:rsidR="003B10DB" w:rsidRPr="00D07F24" w:rsidRDefault="003B10DB" w:rsidP="003B10DB">
      <w:pPr>
        <w:jc w:val="both"/>
        <w:rPr>
          <w:bCs/>
          <w:sz w:val="28"/>
          <w:szCs w:val="28"/>
        </w:rPr>
      </w:pPr>
    </w:p>
    <w:p w:rsidR="003B10DB" w:rsidRPr="00D07F24" w:rsidRDefault="003B10DB" w:rsidP="003B10DB">
      <w:pPr>
        <w:jc w:val="both"/>
        <w:rPr>
          <w:bCs/>
          <w:sz w:val="28"/>
          <w:szCs w:val="28"/>
        </w:rPr>
      </w:pPr>
    </w:p>
    <w:p w:rsidR="003B10DB" w:rsidRPr="00850FF2" w:rsidRDefault="003B10DB" w:rsidP="003B10DB">
      <w:pPr>
        <w:ind w:left="3420"/>
        <w:jc w:val="center"/>
        <w:rPr>
          <w:b/>
          <w:sz w:val="28"/>
          <w:szCs w:val="28"/>
        </w:rPr>
      </w:pPr>
      <w:r w:rsidRPr="00850FF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Pr="00850FF2">
        <w:rPr>
          <w:b/>
          <w:sz w:val="28"/>
          <w:szCs w:val="28"/>
        </w:rPr>
        <w:t>İlham Əliyev</w:t>
      </w:r>
    </w:p>
    <w:p w:rsidR="003B10DB" w:rsidRPr="00850FF2" w:rsidRDefault="003B10DB" w:rsidP="003B10DB">
      <w:pPr>
        <w:ind w:left="3420"/>
        <w:jc w:val="center"/>
        <w:rPr>
          <w:b/>
          <w:sz w:val="28"/>
          <w:szCs w:val="28"/>
        </w:rPr>
      </w:pPr>
      <w:r w:rsidRPr="00850FF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850FF2">
        <w:rPr>
          <w:b/>
          <w:sz w:val="28"/>
          <w:szCs w:val="28"/>
        </w:rPr>
        <w:t>Azərbaycan Respublikasının Prezidenti</w:t>
      </w:r>
    </w:p>
    <w:p w:rsidR="003B10DB" w:rsidRPr="00850FF2" w:rsidRDefault="003B10DB" w:rsidP="003B10DB">
      <w:pPr>
        <w:rPr>
          <w:sz w:val="28"/>
          <w:szCs w:val="28"/>
        </w:rPr>
      </w:pPr>
    </w:p>
    <w:p w:rsidR="003B10DB" w:rsidRPr="00850FF2" w:rsidRDefault="003B10DB" w:rsidP="003B10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10DB" w:rsidRPr="00850FF2" w:rsidRDefault="003B10DB" w:rsidP="003B10DB">
      <w:pPr>
        <w:rPr>
          <w:sz w:val="28"/>
          <w:szCs w:val="28"/>
        </w:rPr>
      </w:pPr>
      <w:r w:rsidRPr="00850FF2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18 dekabr 2015-ci il</w:t>
      </w:r>
    </w:p>
    <w:p w:rsidR="005C7A0B" w:rsidRPr="003B10DB" w:rsidRDefault="003B10DB">
      <w:pPr>
        <w:rPr>
          <w:sz w:val="28"/>
          <w:szCs w:val="28"/>
        </w:rPr>
      </w:pPr>
      <w:r w:rsidRPr="00850FF2">
        <w:rPr>
          <w:sz w:val="28"/>
          <w:szCs w:val="28"/>
        </w:rPr>
        <w:t xml:space="preserve">№ </w:t>
      </w:r>
      <w:r>
        <w:rPr>
          <w:sz w:val="28"/>
          <w:szCs w:val="28"/>
        </w:rPr>
        <w:t>59-VQD</w:t>
      </w:r>
      <w:bookmarkStart w:id="0" w:name="_GoBack"/>
      <w:bookmarkEnd w:id="0"/>
    </w:p>
    <w:sectPr w:rsidR="005C7A0B" w:rsidRPr="003B10DB" w:rsidSect="008D4417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DB"/>
    <w:rsid w:val="003B10DB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2016-02-03T12:13:00Z</dcterms:created>
  <dcterms:modified xsi:type="dcterms:W3CDTF">2016-02-03T12:13:00Z</dcterms:modified>
</cp:coreProperties>
</file>