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A8" w:rsidRDefault="00E678A8" w:rsidP="00E678A8">
      <w:pPr>
        <w:ind w:firstLine="851"/>
        <w:jc w:val="center"/>
        <w:rPr>
          <w:rFonts w:ascii="Times New Roman" w:hAnsi="Times New Roman" w:cs="Times New Roman"/>
          <w:b/>
          <w:bCs/>
          <w:color w:val="000000"/>
          <w:sz w:val="32"/>
          <w:szCs w:val="32"/>
          <w:lang w:val="az-Latn-AZ"/>
        </w:rPr>
      </w:pPr>
    </w:p>
    <w:p w:rsidR="00E678A8" w:rsidRDefault="00E678A8" w:rsidP="00E678A8">
      <w:pPr>
        <w:ind w:firstLine="851"/>
        <w:jc w:val="center"/>
        <w:rPr>
          <w:rFonts w:ascii="Times New Roman" w:hAnsi="Times New Roman" w:cs="Times New Roman"/>
          <w:b/>
          <w:bCs/>
          <w:color w:val="000000"/>
          <w:sz w:val="32"/>
          <w:szCs w:val="32"/>
          <w:lang w:val="az-Latn-AZ"/>
        </w:rPr>
      </w:pPr>
    </w:p>
    <w:p w:rsidR="00E678A8" w:rsidRDefault="00E678A8" w:rsidP="00E678A8">
      <w:pPr>
        <w:ind w:firstLine="851"/>
        <w:jc w:val="center"/>
        <w:rPr>
          <w:rFonts w:ascii="Times New Roman" w:hAnsi="Times New Roman" w:cs="Times New Roman"/>
          <w:b/>
          <w:bCs/>
          <w:color w:val="000000"/>
          <w:sz w:val="32"/>
          <w:szCs w:val="32"/>
          <w:lang w:val="az-Latn-AZ"/>
        </w:rPr>
      </w:pPr>
    </w:p>
    <w:p w:rsidR="00E678A8" w:rsidRDefault="00E678A8" w:rsidP="00E678A8">
      <w:pPr>
        <w:ind w:firstLine="851"/>
        <w:jc w:val="center"/>
        <w:rPr>
          <w:rFonts w:ascii="Times New Roman" w:hAnsi="Times New Roman" w:cs="Times New Roman"/>
          <w:b/>
          <w:bCs/>
          <w:color w:val="000000"/>
          <w:sz w:val="32"/>
          <w:szCs w:val="32"/>
          <w:lang w:val="az-Latn-AZ"/>
        </w:rPr>
      </w:pPr>
    </w:p>
    <w:p w:rsidR="00E678A8" w:rsidRDefault="00E678A8" w:rsidP="00E678A8">
      <w:pPr>
        <w:ind w:firstLine="851"/>
        <w:jc w:val="center"/>
        <w:rPr>
          <w:rFonts w:ascii="Times New Roman" w:hAnsi="Times New Roman" w:cs="Times New Roman"/>
          <w:b/>
          <w:bCs/>
          <w:color w:val="000000"/>
          <w:sz w:val="32"/>
          <w:szCs w:val="32"/>
          <w:lang w:val="az-Latn-AZ"/>
        </w:rPr>
      </w:pPr>
    </w:p>
    <w:p w:rsidR="00E678A8" w:rsidRDefault="00E678A8" w:rsidP="00E678A8">
      <w:pPr>
        <w:ind w:firstLine="851"/>
        <w:jc w:val="center"/>
        <w:rPr>
          <w:rFonts w:ascii="Times New Roman" w:hAnsi="Times New Roman" w:cs="Times New Roman"/>
          <w:b/>
          <w:bCs/>
          <w:color w:val="000000"/>
          <w:sz w:val="32"/>
          <w:szCs w:val="32"/>
          <w:lang w:val="az-Latn-AZ"/>
        </w:rPr>
      </w:pPr>
    </w:p>
    <w:p w:rsidR="00E678A8" w:rsidRDefault="00E678A8" w:rsidP="00E678A8">
      <w:pPr>
        <w:jc w:val="center"/>
        <w:rPr>
          <w:rFonts w:ascii="Times New Roman" w:hAnsi="Times New Roman" w:cs="Times New Roman"/>
          <w:b/>
          <w:bCs/>
          <w:color w:val="000000"/>
          <w:sz w:val="32"/>
          <w:szCs w:val="32"/>
          <w:lang w:val="az-Latn-AZ"/>
        </w:rPr>
      </w:pPr>
      <w:r w:rsidRPr="00A75D8F">
        <w:rPr>
          <w:rFonts w:ascii="Times New Roman" w:hAnsi="Times New Roman" w:cs="Times New Roman"/>
          <w:b/>
          <w:bCs/>
          <w:color w:val="000000"/>
          <w:sz w:val="32"/>
          <w:szCs w:val="32"/>
          <w:lang w:val="az-Latn-AZ"/>
        </w:rPr>
        <w:t>Azərbaycan Respublikasının İnzibati Xətalar Məcəlləsində dəyişikliklər edilməsi haqqında</w:t>
      </w:r>
    </w:p>
    <w:p w:rsidR="00E678A8" w:rsidRDefault="00E678A8" w:rsidP="00E678A8">
      <w:pPr>
        <w:jc w:val="center"/>
        <w:rPr>
          <w:rFonts w:ascii="Times New Roman" w:hAnsi="Times New Roman" w:cs="Times New Roman"/>
          <w:b/>
          <w:bCs/>
          <w:color w:val="000000"/>
          <w:sz w:val="32"/>
          <w:szCs w:val="32"/>
          <w:lang w:val="az-Latn-AZ"/>
        </w:rPr>
      </w:pPr>
    </w:p>
    <w:p w:rsidR="00E678A8" w:rsidRPr="00A75D8F" w:rsidRDefault="00E678A8" w:rsidP="00E678A8">
      <w:pPr>
        <w:jc w:val="center"/>
        <w:rPr>
          <w:rFonts w:ascii="Times New Roman" w:hAnsi="Times New Roman" w:cs="Times New Roman"/>
          <w:b/>
          <w:bCs/>
          <w:color w:val="000000"/>
          <w:sz w:val="32"/>
          <w:szCs w:val="32"/>
          <w:lang w:val="az-Latn-AZ"/>
        </w:rPr>
      </w:pPr>
      <w:r>
        <w:rPr>
          <w:rFonts w:ascii="Times New Roman" w:hAnsi="Times New Roman"/>
          <w:b/>
          <w:sz w:val="36"/>
          <w:szCs w:val="36"/>
          <w:lang w:val="az-Latn-AZ"/>
        </w:rPr>
        <w:t>AZƏRBAYCAN RESPUBLİKASININ QANUNU</w:t>
      </w:r>
    </w:p>
    <w:p w:rsidR="00E678A8" w:rsidRDefault="00E678A8" w:rsidP="00E678A8">
      <w:pPr>
        <w:ind w:firstLine="851"/>
        <w:jc w:val="both"/>
        <w:rPr>
          <w:rFonts w:ascii="Times New Roman" w:hAnsi="Times New Roman" w:cs="Times New Roman"/>
          <w:color w:val="000000"/>
          <w:sz w:val="28"/>
          <w:szCs w:val="28"/>
          <w:lang w:val="az-Latn-AZ"/>
        </w:rPr>
      </w:pPr>
    </w:p>
    <w:p w:rsidR="00E678A8" w:rsidRPr="00A75D8F" w:rsidRDefault="00E678A8" w:rsidP="00E678A8">
      <w:pPr>
        <w:ind w:firstLine="851"/>
        <w:jc w:val="both"/>
        <w:rPr>
          <w:rFonts w:ascii="Times New Roman" w:hAnsi="Times New Roman" w:cs="Times New Roman"/>
          <w:b/>
          <w:bCs/>
          <w:color w:val="000000"/>
          <w:sz w:val="28"/>
          <w:szCs w:val="28"/>
          <w:lang w:val="az-Latn-AZ"/>
        </w:rPr>
      </w:pPr>
      <w:r w:rsidRPr="00A75D8F">
        <w:rPr>
          <w:rFonts w:ascii="Times New Roman" w:hAnsi="Times New Roman" w:cs="Times New Roman"/>
          <w:color w:val="000000"/>
          <w:sz w:val="28"/>
          <w:szCs w:val="28"/>
          <w:lang w:val="az-Latn-AZ"/>
        </w:rPr>
        <w:t>Azərbaycan Respublikasının Milli Məclisi Azərbaycan Respublikası Konstitusiyasının 94-cü maddəsinin 1-ci hissəsinin 17-ci bəndini rəhbər tutaraq</w:t>
      </w:r>
      <w:r>
        <w:rPr>
          <w:rFonts w:ascii="Times New Roman" w:hAnsi="Times New Roman" w:cs="Times New Roman"/>
          <w:color w:val="000000"/>
          <w:sz w:val="28"/>
          <w:szCs w:val="28"/>
          <w:lang w:val="az-Latn-AZ"/>
        </w:rPr>
        <w:t xml:space="preserve"> </w:t>
      </w:r>
      <w:r w:rsidRPr="00A75D8F">
        <w:rPr>
          <w:rFonts w:ascii="Times New Roman" w:hAnsi="Times New Roman" w:cs="Times New Roman"/>
          <w:b/>
          <w:bCs/>
          <w:color w:val="000000"/>
          <w:sz w:val="28"/>
          <w:szCs w:val="28"/>
          <w:lang w:val="az-Latn-AZ"/>
        </w:rPr>
        <w:t>qərara alır:</w:t>
      </w:r>
    </w:p>
    <w:p w:rsidR="00E678A8" w:rsidRPr="00DF23B3" w:rsidRDefault="00E678A8" w:rsidP="00E678A8">
      <w:pPr>
        <w:ind w:firstLine="851"/>
        <w:jc w:val="both"/>
        <w:rPr>
          <w:rFonts w:ascii="Times New Roman" w:hAnsi="Times New Roman" w:cs="Times New Roman"/>
          <w:color w:val="000000"/>
          <w:sz w:val="28"/>
          <w:szCs w:val="28"/>
          <w:lang w:val="az-Latn-AZ"/>
        </w:rPr>
      </w:pPr>
      <w:r w:rsidRPr="00DF23B3">
        <w:rPr>
          <w:rFonts w:ascii="Times New Roman" w:hAnsi="Times New Roman" w:cs="Times New Roman"/>
          <w:color w:val="000000"/>
          <w:sz w:val="28"/>
          <w:szCs w:val="28"/>
          <w:lang w:val="az-Latn-AZ"/>
        </w:rPr>
        <w:t xml:space="preserve">Azərbaycan Respublikasının İnzibati Xətalar Məcəlləsində (Azərbaycan Respublikasının Qanunvericilik Toplusu, </w:t>
      </w:r>
      <w:r w:rsidRPr="00DF23B3">
        <w:rPr>
          <w:rFonts w:ascii="Times New Roman" w:hAnsi="Times New Roman" w:cs="Times New Roman"/>
          <w:sz w:val="28"/>
          <w:szCs w:val="28"/>
          <w:lang w:val="az-Latn-AZ"/>
        </w:rPr>
        <w:t>2016, № 2, I kitab, maddə 202, № 3, maddələr 397, 403, 429, № 4, maddələr 631, 647, 654, № 5, maddələr 835, 846,  № 6, maddələr 997, 1010, № 7, maddələr 1247, 1249, № 9, maddə 1559, № 10, maddə 1608</w:t>
      </w:r>
      <w:r>
        <w:rPr>
          <w:rFonts w:ascii="Times New Roman" w:hAnsi="Times New Roman" w:cs="Times New Roman"/>
          <w:sz w:val="28"/>
          <w:szCs w:val="28"/>
          <w:lang w:val="az-Latn-AZ"/>
        </w:rPr>
        <w:t>,</w:t>
      </w:r>
      <w:r w:rsidRPr="00DF23B3">
        <w:rPr>
          <w:rFonts w:ascii="Times New Roman" w:hAnsi="Times New Roman" w:cs="Times New Roman"/>
          <w:sz w:val="28"/>
          <w:szCs w:val="28"/>
          <w:lang w:val="az-Latn-AZ"/>
        </w:rPr>
        <w:t xml:space="preserve"> № 11, maddələr 1769, 1774, 1781, 1783, 1786, 1788, № 12, maddələr 1984, 2000, 2009, 2024, 2049; 2017, № 1, maddə 21; Azərbaycan Respublikasının 2016-cı il 16 dekabr tarixli 468-VQD nömrəli, 30 dekabr tarixli 488-VQD və 493-VQD nömrəli, Azərbaycan Respublikasının 2017-ci il 1 fevral tarixli 509-VQD və 524-VQD nömrəli, 14 fevral tarixli 529-VQD nömrəli qanunları</w:t>
      </w:r>
      <w:r w:rsidRPr="00DF23B3">
        <w:rPr>
          <w:rFonts w:ascii="Times New Roman" w:hAnsi="Times New Roman" w:cs="Times New Roman"/>
          <w:color w:val="000000"/>
          <w:sz w:val="28"/>
          <w:szCs w:val="28"/>
          <w:lang w:val="az-Latn-AZ"/>
        </w:rPr>
        <w:t>) aşağıdakı dəyişikliklər edilsin:</w:t>
      </w:r>
    </w:p>
    <w:p w:rsidR="00E678A8" w:rsidRDefault="00E678A8" w:rsidP="00E678A8">
      <w:pPr>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1. </w:t>
      </w:r>
      <w:r w:rsidRPr="00A75D8F">
        <w:rPr>
          <w:rFonts w:ascii="Times New Roman" w:hAnsi="Times New Roman" w:cs="Times New Roman"/>
          <w:color w:val="000000"/>
          <w:sz w:val="28"/>
          <w:szCs w:val="28"/>
          <w:lang w:val="az-Latn-AZ"/>
        </w:rPr>
        <w:t>43.1-ci maddəyə “537.1,” rəqəmlərindən sonra “538-1,” rəqəmləri əlavə edilsin.</w:t>
      </w:r>
    </w:p>
    <w:p w:rsidR="00E678A8" w:rsidRPr="00A75D8F" w:rsidRDefault="00E678A8" w:rsidP="00E678A8">
      <w:pPr>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2. </w:t>
      </w:r>
      <w:r w:rsidRPr="00A75D8F">
        <w:rPr>
          <w:rFonts w:ascii="Times New Roman" w:hAnsi="Times New Roman" w:cs="Times New Roman"/>
          <w:color w:val="000000"/>
          <w:sz w:val="28"/>
          <w:szCs w:val="28"/>
          <w:lang w:val="az-Latn-AZ"/>
        </w:rPr>
        <w:t>Aşağıdakı məzmunda 538-1-ci maddə əlavə edilsin:</w:t>
      </w:r>
    </w:p>
    <w:p w:rsidR="00E678A8" w:rsidRDefault="00E678A8" w:rsidP="00E678A8">
      <w:pPr>
        <w:ind w:firstLine="720"/>
        <w:jc w:val="both"/>
        <w:rPr>
          <w:rFonts w:ascii="Times New Roman" w:hAnsi="Times New Roman" w:cs="Times New Roman"/>
          <w:b/>
          <w:color w:val="000000"/>
          <w:sz w:val="28"/>
          <w:szCs w:val="28"/>
          <w:lang w:val="az-Latn-AZ"/>
        </w:rPr>
      </w:pPr>
      <w:r w:rsidRPr="00A75D8F">
        <w:rPr>
          <w:rFonts w:ascii="Times New Roman" w:hAnsi="Times New Roman" w:cs="Times New Roman"/>
          <w:color w:val="000000"/>
          <w:sz w:val="28"/>
          <w:szCs w:val="28"/>
          <w:lang w:val="az-Latn-AZ"/>
        </w:rPr>
        <w:t xml:space="preserve">“Maddə 538-1. </w:t>
      </w:r>
      <w:r w:rsidRPr="00E16F19">
        <w:rPr>
          <w:rFonts w:ascii="Times New Roman" w:hAnsi="Times New Roman" w:cs="Times New Roman"/>
          <w:b/>
          <w:color w:val="000000"/>
          <w:sz w:val="28"/>
          <w:szCs w:val="28"/>
          <w:lang w:val="az-Latn-AZ"/>
        </w:rPr>
        <w:t>Uyğunluğun qiymətləndirilməsi sahəsində akkreditasiya</w:t>
      </w:r>
    </w:p>
    <w:p w:rsidR="00E678A8" w:rsidRPr="00E16F19" w:rsidRDefault="00E678A8" w:rsidP="00E678A8">
      <w:pPr>
        <w:ind w:left="2029" w:firstLine="523"/>
        <w:jc w:val="both"/>
        <w:rPr>
          <w:rFonts w:ascii="Times New Roman" w:hAnsi="Times New Roman" w:cs="Times New Roman"/>
          <w:b/>
          <w:color w:val="000000"/>
          <w:sz w:val="28"/>
          <w:szCs w:val="28"/>
          <w:lang w:val="az-Latn-AZ"/>
        </w:rPr>
      </w:pPr>
      <w:r w:rsidRPr="00E16F19">
        <w:rPr>
          <w:rFonts w:ascii="Times New Roman" w:hAnsi="Times New Roman" w:cs="Times New Roman"/>
          <w:b/>
          <w:color w:val="000000"/>
          <w:sz w:val="28"/>
          <w:szCs w:val="28"/>
          <w:lang w:val="az-Latn-AZ"/>
        </w:rPr>
        <w:t>haqqında qanunvericiliyin tələblərinin pozulması</w:t>
      </w:r>
    </w:p>
    <w:p w:rsidR="00E678A8" w:rsidRDefault="00E678A8" w:rsidP="00E678A8">
      <w:pPr>
        <w:ind w:firstLine="720"/>
        <w:jc w:val="both"/>
        <w:rPr>
          <w:rFonts w:ascii="Times New Roman" w:hAnsi="Times New Roman" w:cs="Times New Roman"/>
          <w:color w:val="000000"/>
          <w:sz w:val="28"/>
          <w:szCs w:val="28"/>
          <w:lang w:val="az-Latn-AZ"/>
        </w:rPr>
      </w:pPr>
    </w:p>
    <w:p w:rsidR="00E678A8" w:rsidRPr="00A75D8F" w:rsidRDefault="00E678A8" w:rsidP="00E678A8">
      <w:pPr>
        <w:ind w:firstLine="720"/>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538-1.1. Akkreditasiyası məcburi tələb olunan uyğunluğu qiymətləndirən qurumun akkreditasiya olunmadan fəaliyyət göstərməsinə görə -</w:t>
      </w:r>
    </w:p>
    <w:p w:rsidR="00E678A8" w:rsidRPr="00A75D8F" w:rsidRDefault="00E678A8" w:rsidP="00E678A8">
      <w:pPr>
        <w:ind w:firstLine="720"/>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vəzifəli şəxslər dörd yüz manat məbləğində, hüquqi şəxslər iki min manat məbləğində cərimə edilir.</w:t>
      </w:r>
    </w:p>
    <w:p w:rsidR="00E678A8" w:rsidRPr="00A75D8F" w:rsidRDefault="00E678A8" w:rsidP="00E678A8">
      <w:pPr>
        <w:ind w:firstLine="720"/>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538-1.2. Akkreditasiya edilmiş uyğunluğu qiymətləndirən qurum tərəfindən akkreditasiya nişanından fəaliyyət sahəsinə uyğun istifadə edilməməsinə görə</w:t>
      </w:r>
      <w:r>
        <w:rPr>
          <w:rFonts w:ascii="Times New Roman" w:hAnsi="Times New Roman" w:cs="Times New Roman"/>
          <w:color w:val="000000"/>
          <w:sz w:val="28"/>
          <w:szCs w:val="28"/>
          <w:lang w:val="az-Latn-AZ"/>
        </w:rPr>
        <w:t xml:space="preserve"> </w:t>
      </w:r>
      <w:r w:rsidRPr="00A75D8F">
        <w:rPr>
          <w:rFonts w:ascii="Times New Roman" w:hAnsi="Times New Roman" w:cs="Times New Roman"/>
          <w:color w:val="000000"/>
          <w:sz w:val="28"/>
          <w:szCs w:val="28"/>
          <w:lang w:val="az-Latn-AZ"/>
        </w:rPr>
        <w:t>-</w:t>
      </w:r>
    </w:p>
    <w:p w:rsidR="00E678A8" w:rsidRPr="00A75D8F" w:rsidRDefault="00E678A8" w:rsidP="00E678A8">
      <w:pPr>
        <w:ind w:firstLine="720"/>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vəzifəli şəxslər dörd yüz manat məbləğində, hüquqi şəxslər iki min manat məbləğində cərimə edilir.</w:t>
      </w:r>
    </w:p>
    <w:p w:rsidR="00E678A8" w:rsidRPr="00A75D8F" w:rsidRDefault="00E678A8" w:rsidP="00E678A8">
      <w:pPr>
        <w:ind w:firstLine="720"/>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538-1.3. Akkreditasiya edilmiş uyğunluğu qiymətləndirən qurum öz fəaliyyətində “Uyğunluğun qiymətləndirilməsi sahəsində akkreditasiya haqqında” Azərbaycan Respublikası Qanununun tələblərini ödəyə bilmədiyi və ya fəaliyyətində dəyişiklik baş verdiyi hallarda, müvafiq qərarın qəbul edilməsi üçün akkreditasiya orqanını dərhal məlumatlandırmamasına görə</w:t>
      </w:r>
      <w:r>
        <w:rPr>
          <w:rFonts w:ascii="Times New Roman" w:hAnsi="Times New Roman" w:cs="Times New Roman"/>
          <w:color w:val="000000"/>
          <w:sz w:val="28"/>
          <w:szCs w:val="28"/>
          <w:lang w:val="az-Latn-AZ"/>
        </w:rPr>
        <w:t xml:space="preserve"> </w:t>
      </w:r>
      <w:r w:rsidRPr="00A75D8F">
        <w:rPr>
          <w:rFonts w:ascii="Times New Roman" w:hAnsi="Times New Roman" w:cs="Times New Roman"/>
          <w:color w:val="000000"/>
          <w:sz w:val="28"/>
          <w:szCs w:val="28"/>
          <w:lang w:val="az-Latn-AZ"/>
        </w:rPr>
        <w:t>-</w:t>
      </w:r>
    </w:p>
    <w:p w:rsidR="00E678A8" w:rsidRPr="00A75D8F" w:rsidRDefault="00E678A8" w:rsidP="00E678A8">
      <w:pPr>
        <w:ind w:firstLine="851"/>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lastRenderedPageBreak/>
        <w:t>vəzifəli şəxslər dörd yüz manat məbləğində, hüquqi şəxslər iki min manat məbləğində cərimə edilir.</w:t>
      </w:r>
    </w:p>
    <w:p w:rsidR="00E678A8" w:rsidRPr="00A75D8F" w:rsidRDefault="00E678A8" w:rsidP="00E678A8">
      <w:pPr>
        <w:ind w:firstLine="851"/>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538-1.4. Müvafiq icra hakimiyyəti orqanı tərəfindən uyğunluğu qiymətləndirən qurumun akkreditasiyasından əsassız imtina olunmasına görə -</w:t>
      </w:r>
    </w:p>
    <w:p w:rsidR="00E678A8" w:rsidRPr="00A75D8F" w:rsidRDefault="00E678A8" w:rsidP="00E678A8">
      <w:pPr>
        <w:ind w:firstLine="851"/>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vəzifəli şəxslər üç yüz manat məbləğində cərimə edilir.</w:t>
      </w:r>
    </w:p>
    <w:p w:rsidR="00E678A8" w:rsidRPr="00A75D8F" w:rsidRDefault="00E678A8" w:rsidP="00E678A8">
      <w:pPr>
        <w:ind w:firstLine="851"/>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538-1.5. Müvafiq icra hakimiyyəti orqanı tərəfindən uyğunluğu qiymətləndirən qurumun akkreditasiyasının qanunla müəyyən edilmiş müddətdə aparılmamasına görə</w:t>
      </w:r>
      <w:r>
        <w:rPr>
          <w:rFonts w:ascii="Times New Roman" w:hAnsi="Times New Roman" w:cs="Times New Roman"/>
          <w:color w:val="000000"/>
          <w:sz w:val="28"/>
          <w:szCs w:val="28"/>
          <w:lang w:val="az-Latn-AZ"/>
        </w:rPr>
        <w:t xml:space="preserve"> </w:t>
      </w:r>
      <w:r w:rsidRPr="00A75D8F">
        <w:rPr>
          <w:rFonts w:ascii="Times New Roman" w:hAnsi="Times New Roman" w:cs="Times New Roman"/>
          <w:color w:val="000000"/>
          <w:sz w:val="28"/>
          <w:szCs w:val="28"/>
          <w:lang w:val="az-Latn-AZ"/>
        </w:rPr>
        <w:t>-</w:t>
      </w:r>
    </w:p>
    <w:p w:rsidR="00E678A8" w:rsidRPr="00A75D8F" w:rsidRDefault="00E678A8" w:rsidP="00E678A8">
      <w:pPr>
        <w:ind w:firstLine="851"/>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vəzifəli şəxslər üç yüz manat məbləğində</w:t>
      </w:r>
      <w:r>
        <w:rPr>
          <w:rFonts w:ascii="Times New Roman" w:hAnsi="Times New Roman" w:cs="Times New Roman"/>
          <w:color w:val="000000"/>
          <w:sz w:val="28"/>
          <w:szCs w:val="28"/>
          <w:lang w:val="az-Latn-AZ"/>
        </w:rPr>
        <w:t xml:space="preserve"> </w:t>
      </w:r>
      <w:r w:rsidRPr="00A75D8F">
        <w:rPr>
          <w:rFonts w:ascii="Times New Roman" w:hAnsi="Times New Roman" w:cs="Times New Roman"/>
          <w:color w:val="000000"/>
          <w:sz w:val="28"/>
          <w:szCs w:val="28"/>
          <w:lang w:val="az-Latn-AZ"/>
        </w:rPr>
        <w:t>cərimə edilir.</w:t>
      </w:r>
    </w:p>
    <w:p w:rsidR="00E678A8" w:rsidRPr="00A75D8F" w:rsidRDefault="00E678A8" w:rsidP="00E678A8">
      <w:pPr>
        <w:ind w:firstLine="851"/>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538-1.6. Müvafiq icra hakimiyyəti orqanı tərəfindən akkreditasiya tələblərinə cavab verən uyğunluğu qiymətləndirən qurumun akkreditasiya sahəsinin məhdudlaşdırılmasına və ya akkreditasiya attestatının ləğvinə görə -</w:t>
      </w:r>
    </w:p>
    <w:p w:rsidR="00E678A8" w:rsidRPr="00A75D8F" w:rsidRDefault="00E678A8" w:rsidP="00E678A8">
      <w:pPr>
        <w:ind w:firstLine="851"/>
        <w:jc w:val="both"/>
        <w:rPr>
          <w:rFonts w:ascii="Times New Roman" w:hAnsi="Times New Roman" w:cs="Times New Roman"/>
          <w:color w:val="000000"/>
          <w:sz w:val="28"/>
          <w:szCs w:val="28"/>
          <w:lang w:val="az-Latn-AZ"/>
        </w:rPr>
      </w:pPr>
      <w:r w:rsidRPr="00A75D8F">
        <w:rPr>
          <w:rFonts w:ascii="Times New Roman" w:hAnsi="Times New Roman" w:cs="Times New Roman"/>
          <w:color w:val="000000"/>
          <w:sz w:val="28"/>
          <w:szCs w:val="28"/>
          <w:lang w:val="az-Latn-AZ"/>
        </w:rPr>
        <w:t xml:space="preserve">vəzifəli şəxslər üç yüz manat məbləğində cərimə edilir.”. </w:t>
      </w:r>
    </w:p>
    <w:p w:rsidR="00E678A8" w:rsidRPr="00A75D8F" w:rsidRDefault="00E678A8" w:rsidP="00E678A8">
      <w:pPr>
        <w:rPr>
          <w:rFonts w:ascii="Times New Roman" w:hAnsi="Times New Roman" w:cs="Times New Roman"/>
          <w:b/>
          <w:sz w:val="28"/>
          <w:szCs w:val="28"/>
          <w:lang w:val="az-Latn-AZ"/>
        </w:rPr>
      </w:pPr>
    </w:p>
    <w:p w:rsidR="00E678A8" w:rsidRPr="00A75D8F" w:rsidRDefault="00E678A8" w:rsidP="00E678A8">
      <w:pPr>
        <w:rPr>
          <w:rFonts w:ascii="Times New Roman" w:hAnsi="Times New Roman" w:cs="Times New Roman"/>
          <w:b/>
          <w:sz w:val="28"/>
          <w:szCs w:val="28"/>
          <w:lang w:val="az-Latn-AZ"/>
        </w:rPr>
      </w:pPr>
    </w:p>
    <w:p w:rsidR="00E678A8" w:rsidRPr="00A75D8F" w:rsidRDefault="00E678A8" w:rsidP="00E678A8">
      <w:pPr>
        <w:rPr>
          <w:rFonts w:ascii="Times New Roman" w:hAnsi="Times New Roman" w:cs="Times New Roman"/>
          <w:b/>
          <w:sz w:val="28"/>
          <w:szCs w:val="28"/>
          <w:lang w:val="az-Latn-AZ"/>
        </w:rPr>
      </w:pPr>
    </w:p>
    <w:p w:rsidR="00E678A8" w:rsidRPr="00A75D8F" w:rsidRDefault="00E678A8" w:rsidP="00E678A8">
      <w:pPr>
        <w:rPr>
          <w:rFonts w:ascii="Times New Roman" w:hAnsi="Times New Roman" w:cs="Times New Roman"/>
          <w:b/>
          <w:sz w:val="28"/>
          <w:szCs w:val="28"/>
          <w:lang w:val="az-Latn-AZ"/>
        </w:rPr>
      </w:pPr>
    </w:p>
    <w:p w:rsidR="00E678A8" w:rsidRPr="00A75D8F" w:rsidRDefault="00E678A8" w:rsidP="00E678A8">
      <w:pPr>
        <w:rPr>
          <w:rFonts w:ascii="Times New Roman" w:hAnsi="Times New Roman" w:cs="Times New Roman"/>
          <w:b/>
          <w:sz w:val="28"/>
          <w:szCs w:val="28"/>
          <w:lang w:val="az-Latn-AZ"/>
        </w:rPr>
      </w:pPr>
    </w:p>
    <w:p w:rsidR="00E678A8" w:rsidRPr="00A75D8F" w:rsidRDefault="00E678A8" w:rsidP="00E678A8">
      <w:pPr>
        <w:ind w:left="4956" w:firstLine="708"/>
        <w:rPr>
          <w:rFonts w:ascii="Times New Roman" w:hAnsi="Times New Roman" w:cs="Times New Roman"/>
          <w:b/>
          <w:sz w:val="28"/>
          <w:szCs w:val="28"/>
          <w:lang w:val="az-Latn-AZ"/>
        </w:rPr>
      </w:pPr>
      <w:r w:rsidRPr="00A75D8F">
        <w:rPr>
          <w:rFonts w:ascii="Times New Roman" w:hAnsi="Times New Roman" w:cs="Times New Roman"/>
          <w:b/>
          <w:sz w:val="28"/>
          <w:szCs w:val="28"/>
          <w:lang w:val="az-Latn-AZ"/>
        </w:rPr>
        <w:t xml:space="preserve">          İlham Əliyev</w:t>
      </w:r>
    </w:p>
    <w:p w:rsidR="00E678A8" w:rsidRPr="00A75D8F" w:rsidRDefault="00E678A8" w:rsidP="00E678A8">
      <w:pPr>
        <w:jc w:val="right"/>
        <w:rPr>
          <w:rFonts w:ascii="Times New Roman" w:hAnsi="Times New Roman" w:cs="Times New Roman"/>
          <w:b/>
          <w:sz w:val="28"/>
          <w:szCs w:val="28"/>
          <w:lang w:val="az-Latn-AZ"/>
        </w:rPr>
      </w:pPr>
      <w:r w:rsidRPr="00A75D8F">
        <w:rPr>
          <w:rFonts w:ascii="Times New Roman" w:hAnsi="Times New Roman" w:cs="Times New Roman"/>
          <w:b/>
          <w:sz w:val="28"/>
          <w:szCs w:val="28"/>
          <w:lang w:val="az-Latn-AZ"/>
        </w:rPr>
        <w:t xml:space="preserve">     Azərbaycan Respublikasının Prezidenti</w:t>
      </w:r>
    </w:p>
    <w:p w:rsidR="00E678A8" w:rsidRDefault="00E678A8" w:rsidP="00E678A8">
      <w:pPr>
        <w:jc w:val="center"/>
        <w:rPr>
          <w:rFonts w:ascii="Times New Roman" w:hAnsi="Times New Roman" w:cs="Times New Roman"/>
          <w:b/>
          <w:sz w:val="28"/>
          <w:szCs w:val="28"/>
          <w:lang w:val="az-Latn-AZ"/>
        </w:rPr>
      </w:pPr>
    </w:p>
    <w:p w:rsidR="00E678A8" w:rsidRPr="00A75D8F" w:rsidRDefault="00E678A8" w:rsidP="00E678A8">
      <w:pPr>
        <w:jc w:val="center"/>
        <w:rPr>
          <w:rFonts w:ascii="Times New Roman" w:hAnsi="Times New Roman" w:cs="Times New Roman"/>
          <w:b/>
          <w:sz w:val="28"/>
          <w:szCs w:val="28"/>
          <w:lang w:val="az-Latn-AZ"/>
        </w:rPr>
      </w:pPr>
    </w:p>
    <w:p w:rsidR="00E678A8" w:rsidRPr="00A75D8F" w:rsidRDefault="00E678A8" w:rsidP="00E678A8">
      <w:pPr>
        <w:rPr>
          <w:rFonts w:ascii="Times New Roman" w:hAnsi="Times New Roman" w:cs="Times New Roman"/>
          <w:sz w:val="28"/>
          <w:szCs w:val="28"/>
          <w:lang w:val="az-Latn-AZ"/>
        </w:rPr>
      </w:pPr>
      <w:r w:rsidRPr="00A75D8F">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14</w:t>
      </w:r>
      <w:r w:rsidRPr="00A75D8F">
        <w:rPr>
          <w:rFonts w:ascii="Times New Roman" w:hAnsi="Times New Roman" w:cs="Times New Roman"/>
          <w:sz w:val="28"/>
          <w:szCs w:val="28"/>
          <w:lang w:val="az-Latn-AZ"/>
        </w:rPr>
        <w:t xml:space="preserve"> aprel 2017-ci il</w:t>
      </w:r>
    </w:p>
    <w:p w:rsidR="00E678A8" w:rsidRPr="00A75D8F" w:rsidRDefault="00E678A8" w:rsidP="00E678A8">
      <w:pPr>
        <w:rPr>
          <w:rFonts w:ascii="Times New Roman" w:hAnsi="Times New Roman" w:cs="Times New Roman"/>
          <w:sz w:val="28"/>
          <w:szCs w:val="28"/>
          <w:lang w:val="az-Latn-AZ"/>
        </w:rPr>
      </w:pPr>
      <w:r w:rsidRPr="00A75D8F">
        <w:rPr>
          <w:rFonts w:ascii="Times New Roman" w:hAnsi="Times New Roman" w:cs="Times New Roman"/>
          <w:sz w:val="28"/>
          <w:szCs w:val="28"/>
          <w:lang w:val="az-Latn-AZ"/>
        </w:rPr>
        <w:t>№ 597-VQD</w:t>
      </w:r>
    </w:p>
    <w:p w:rsidR="000E0B04" w:rsidRDefault="000E0B04">
      <w:bookmarkStart w:id="0" w:name="_GoBack"/>
      <w:bookmarkEnd w:id="0"/>
    </w:p>
    <w:sectPr w:rsidR="000E0B04" w:rsidSect="00F417DB">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DB" w:rsidRPr="00F417DB" w:rsidRDefault="00E678A8">
    <w:pPr>
      <w:pStyle w:val="Header"/>
      <w:jc w:val="right"/>
      <w:rPr>
        <w:rFonts w:ascii="Times New Roman" w:hAnsi="Times New Roman" w:cs="Times New Roman"/>
        <w:b/>
        <w:sz w:val="28"/>
        <w:szCs w:val="28"/>
      </w:rPr>
    </w:pPr>
    <w:r w:rsidRPr="00F417DB">
      <w:rPr>
        <w:rFonts w:ascii="Times New Roman" w:hAnsi="Times New Roman" w:cs="Times New Roman"/>
        <w:b/>
        <w:sz w:val="28"/>
        <w:szCs w:val="28"/>
      </w:rPr>
      <w:fldChar w:fldCharType="begin"/>
    </w:r>
    <w:r w:rsidRPr="00F417DB">
      <w:rPr>
        <w:rFonts w:ascii="Times New Roman" w:hAnsi="Times New Roman" w:cs="Times New Roman"/>
        <w:b/>
        <w:sz w:val="28"/>
        <w:szCs w:val="28"/>
      </w:rPr>
      <w:instrText xml:space="preserve"> PAGE   \* MERGEFOR</w:instrText>
    </w:r>
    <w:r w:rsidRPr="00F417DB">
      <w:rPr>
        <w:rFonts w:ascii="Times New Roman" w:hAnsi="Times New Roman" w:cs="Times New Roman"/>
        <w:b/>
        <w:sz w:val="28"/>
        <w:szCs w:val="28"/>
      </w:rPr>
      <w:instrText xml:space="preserve">MAT </w:instrText>
    </w:r>
    <w:r w:rsidRPr="00F417DB">
      <w:rPr>
        <w:rFonts w:ascii="Times New Roman" w:hAnsi="Times New Roman" w:cs="Times New Roman"/>
        <w:b/>
        <w:sz w:val="28"/>
        <w:szCs w:val="28"/>
      </w:rPr>
      <w:fldChar w:fldCharType="separate"/>
    </w:r>
    <w:r>
      <w:rPr>
        <w:rFonts w:ascii="Times New Roman" w:hAnsi="Times New Roman" w:cs="Times New Roman"/>
        <w:b/>
        <w:noProof/>
        <w:sz w:val="28"/>
        <w:szCs w:val="28"/>
      </w:rPr>
      <w:t>2</w:t>
    </w:r>
    <w:r w:rsidRPr="00F417DB">
      <w:rPr>
        <w:rFonts w:ascii="Times New Roman" w:hAnsi="Times New Roman" w:cs="Times New Roman"/>
        <w:b/>
        <w:noProof/>
        <w:sz w:val="28"/>
        <w:szCs w:val="28"/>
      </w:rPr>
      <w:fldChar w:fldCharType="end"/>
    </w:r>
  </w:p>
  <w:p w:rsidR="00F417DB" w:rsidRDefault="00E67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A8"/>
    <w:rsid w:val="000E0B04"/>
    <w:rsid w:val="00E678A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A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A8"/>
    <w:pPr>
      <w:tabs>
        <w:tab w:val="center" w:pos="4680"/>
        <w:tab w:val="right" w:pos="9360"/>
      </w:tabs>
    </w:pPr>
  </w:style>
  <w:style w:type="character" w:customStyle="1" w:styleId="HeaderChar">
    <w:name w:val="Header Char"/>
    <w:basedOn w:val="DefaultParagraphFont"/>
    <w:link w:val="Header"/>
    <w:uiPriority w:val="99"/>
    <w:rsid w:val="00E678A8"/>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A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A8"/>
    <w:pPr>
      <w:tabs>
        <w:tab w:val="center" w:pos="4680"/>
        <w:tab w:val="right" w:pos="9360"/>
      </w:tabs>
    </w:pPr>
  </w:style>
  <w:style w:type="character" w:customStyle="1" w:styleId="HeaderChar">
    <w:name w:val="Header Char"/>
    <w:basedOn w:val="DefaultParagraphFont"/>
    <w:link w:val="Header"/>
    <w:uiPriority w:val="99"/>
    <w:rsid w:val="00E678A8"/>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1900</Words>
  <Characters>1084</Characters>
  <Application>Microsoft Office Word</Application>
  <DocSecurity>0</DocSecurity>
  <Lines>9</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2017-07-13T09:38:00Z</dcterms:created>
  <dcterms:modified xsi:type="dcterms:W3CDTF">2017-07-13T09:38:00Z</dcterms:modified>
</cp:coreProperties>
</file>