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Default="00971DFC" w:rsidP="00971DFC">
      <w:pPr>
        <w:pStyle w:val="NoSpacing"/>
        <w:jc w:val="center"/>
        <w:rPr>
          <w:b/>
          <w:bCs/>
          <w:sz w:val="32"/>
          <w:szCs w:val="32"/>
        </w:rPr>
      </w:pPr>
    </w:p>
    <w:p w:rsidR="00971DFC" w:rsidRPr="00CE64A6" w:rsidRDefault="00971DFC" w:rsidP="00971DFC">
      <w:pPr>
        <w:pStyle w:val="NoSpacing"/>
        <w:jc w:val="center"/>
        <w:rPr>
          <w:b/>
          <w:bCs/>
          <w:sz w:val="32"/>
          <w:szCs w:val="32"/>
        </w:rPr>
      </w:pPr>
      <w:r w:rsidRPr="00CE64A6">
        <w:rPr>
          <w:b/>
          <w:bCs/>
          <w:sz w:val="32"/>
          <w:szCs w:val="32"/>
        </w:rPr>
        <w:t xml:space="preserve">“Tütün və tütün məmulatı haqqında” Azərbaycan Respublikasının Qanununda dəyişikliklər edilməsi barədə </w:t>
      </w:r>
    </w:p>
    <w:p w:rsidR="00971DFC" w:rsidRDefault="00971DFC" w:rsidP="00971DFC">
      <w:pPr>
        <w:pStyle w:val="NormalWeb"/>
        <w:spacing w:before="0" w:beforeAutospacing="0" w:after="0" w:afterAutospacing="0"/>
        <w:ind w:left="708" w:firstLine="1"/>
        <w:jc w:val="center"/>
        <w:rPr>
          <w:b/>
          <w:bCs/>
          <w:sz w:val="32"/>
          <w:szCs w:val="32"/>
          <w:lang w:val="az-Latn-AZ"/>
        </w:rPr>
      </w:pPr>
    </w:p>
    <w:p w:rsidR="00971DFC" w:rsidRPr="00D651D2" w:rsidRDefault="00971DFC" w:rsidP="00971DFC">
      <w:pPr>
        <w:spacing w:after="0" w:line="288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D651D2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971DFC" w:rsidRPr="00CE64A6" w:rsidRDefault="00971DFC" w:rsidP="00971DFC">
      <w:pPr>
        <w:pStyle w:val="NormalWeb"/>
        <w:spacing w:before="0" w:beforeAutospacing="0" w:after="0" w:afterAutospacing="0"/>
        <w:ind w:left="708" w:firstLine="1"/>
        <w:jc w:val="center"/>
        <w:rPr>
          <w:b/>
          <w:bCs/>
          <w:sz w:val="32"/>
          <w:szCs w:val="32"/>
          <w:lang w:val="az-Latn-AZ"/>
        </w:rPr>
      </w:pPr>
    </w:p>
    <w:p w:rsidR="00971DFC" w:rsidRPr="004D5991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tutaraq, “Azərbaycan Respublikasının İnzibati Xətalar Məcəlləsində dəyişikliklər edilməsi haqqında” Azərbaycan Respublikasının </w:t>
      </w:r>
      <w:hyperlink r:id="rId5" w:history="1">
        <w:r w:rsidRPr="00CE64A6">
          <w:rPr>
            <w:sz w:val="28"/>
            <w:szCs w:val="28"/>
            <w:lang w:val="az-Latn-AZ"/>
          </w:rPr>
          <w:t>2015-ci il 28 aprel tarixli 1267-IVQD nömrəli</w:t>
        </w:r>
      </w:hyperlink>
      <w:r w:rsidRPr="00CE64A6">
        <w:rPr>
          <w:sz w:val="28"/>
          <w:szCs w:val="28"/>
          <w:lang w:val="az-Latn-AZ"/>
        </w:rPr>
        <w:t xml:space="preserve"> Qanununun tətbiqi ilə əlaqədar </w:t>
      </w:r>
      <w:r w:rsidRPr="00CE64A6">
        <w:rPr>
          <w:b/>
          <w:sz w:val="28"/>
          <w:szCs w:val="28"/>
          <w:lang w:val="az-Latn-AZ"/>
        </w:rPr>
        <w:t>qərara alır:</w:t>
      </w:r>
    </w:p>
    <w:p w:rsidR="00971DFC" w:rsidRPr="00CE64A6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 xml:space="preserve">“Tütün və tütün məmulatı haqqında” Azərbaycan Respublikasının Qanununda (Azərbaycan Respublikasının Qanunvericilik Toplusu, 2001, № 9, maddə 568; 2002, </w:t>
      </w:r>
      <w:r>
        <w:rPr>
          <w:sz w:val="28"/>
          <w:szCs w:val="28"/>
          <w:lang w:val="az-Latn-AZ"/>
        </w:rPr>
        <w:t xml:space="preserve"> </w:t>
      </w:r>
      <w:r w:rsidRPr="00CE64A6">
        <w:rPr>
          <w:sz w:val="28"/>
          <w:szCs w:val="28"/>
          <w:lang w:val="az-Latn-AZ"/>
        </w:rPr>
        <w:t>№ 5, maddə 240; 2003, № 1, maddə 6; 2007, № 5, maddə 397, № 10, maddə 938; 2009, № 12, maddə 945) aşağıdakı dəyişikliklər edilsin:</w:t>
      </w:r>
    </w:p>
    <w:p w:rsidR="00971DFC" w:rsidRPr="00CE64A6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>1. Aşağıdakı məzmunda 14.3.4-1-ci və 15.3.3-1-ci maddələr əlavə edilsin:</w:t>
      </w:r>
    </w:p>
    <w:p w:rsidR="00971DFC" w:rsidRPr="00CE64A6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 xml:space="preserve">“14.3.4-1. tütün və ya tütün məmulatları genetik modifikasiya olunmuş bitkilərdən, yaxud müasir biotexnoloji və gen mühəndisliyi metodları ilə yaradılmış kənd təsərrüfatı bitki </w:t>
      </w:r>
      <w:proofErr w:type="spellStart"/>
      <w:r w:rsidRPr="00CE64A6">
        <w:rPr>
          <w:sz w:val="28"/>
          <w:szCs w:val="28"/>
          <w:lang w:val="az-Latn-AZ"/>
        </w:rPr>
        <w:t>materiallarından</w:t>
      </w:r>
      <w:proofErr w:type="spellEnd"/>
      <w:r w:rsidRPr="00CE64A6">
        <w:rPr>
          <w:sz w:val="28"/>
          <w:szCs w:val="28"/>
          <w:lang w:val="az-Latn-AZ"/>
        </w:rPr>
        <w:t xml:space="preserve"> istifadə edilməklə istehsal olunduqda;”.</w:t>
      </w:r>
    </w:p>
    <w:p w:rsidR="00971DFC" w:rsidRPr="00CE64A6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 xml:space="preserve"> “15.3.3-1. tütün və ya tütün məmulatları genetik modifikasiya olunmuş bitkilərdən, yaxud müasir biotexnoloji və gen mühəndisliyi metodları ilə yaradılmış kənd təsərrüfatı bitki </w:t>
      </w:r>
      <w:proofErr w:type="spellStart"/>
      <w:r w:rsidRPr="00CE64A6">
        <w:rPr>
          <w:sz w:val="28"/>
          <w:szCs w:val="28"/>
          <w:lang w:val="az-Latn-AZ"/>
        </w:rPr>
        <w:t>materiallarından</w:t>
      </w:r>
      <w:proofErr w:type="spellEnd"/>
      <w:r w:rsidRPr="00CE64A6">
        <w:rPr>
          <w:sz w:val="28"/>
          <w:szCs w:val="28"/>
          <w:lang w:val="az-Latn-AZ"/>
        </w:rPr>
        <w:t xml:space="preserve"> istifadə edilməklə istehsal olunduqda;”.</w:t>
      </w:r>
    </w:p>
    <w:p w:rsidR="00971DFC" w:rsidRPr="00CE64A6" w:rsidRDefault="00971DFC" w:rsidP="00971DFC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CE64A6">
        <w:rPr>
          <w:sz w:val="28"/>
          <w:szCs w:val="28"/>
          <w:lang w:val="az-Latn-AZ"/>
        </w:rPr>
        <w:t xml:space="preserve">2. 16.2.4-cü maddədə “çox olduqda” </w:t>
      </w:r>
      <w:proofErr w:type="spellStart"/>
      <w:r w:rsidRPr="00CE64A6">
        <w:rPr>
          <w:sz w:val="28"/>
          <w:szCs w:val="28"/>
          <w:lang w:val="az-Latn-AZ"/>
        </w:rPr>
        <w:t>sözlərindən</w:t>
      </w:r>
      <w:proofErr w:type="spellEnd"/>
      <w:r w:rsidRPr="00CE64A6">
        <w:rPr>
          <w:sz w:val="28"/>
          <w:szCs w:val="28"/>
          <w:lang w:val="az-Latn-AZ"/>
        </w:rPr>
        <w:t xml:space="preserve"> sonra “, yaxud tütün və ya tütün məmulatları genetik modifikasiya olunmuş bitkilərdən, yaxud müasir biotexnoloji və gen mühəndisliyi metodları ilə yaradılmış kənd təsərrüfatı bitki </w:t>
      </w:r>
      <w:proofErr w:type="spellStart"/>
      <w:r w:rsidRPr="00CE64A6">
        <w:rPr>
          <w:sz w:val="28"/>
          <w:szCs w:val="28"/>
          <w:lang w:val="az-Latn-AZ"/>
        </w:rPr>
        <w:t>materiallarından</w:t>
      </w:r>
      <w:proofErr w:type="spellEnd"/>
      <w:r w:rsidRPr="00CE64A6">
        <w:rPr>
          <w:sz w:val="28"/>
          <w:szCs w:val="28"/>
          <w:lang w:val="az-Latn-AZ"/>
        </w:rPr>
        <w:t xml:space="preserve"> istifadə edilməklə istehsal olunduqda” sözləri əlavə edilsin.</w:t>
      </w:r>
    </w:p>
    <w:p w:rsidR="00971DFC" w:rsidRPr="00CE64A6" w:rsidRDefault="00971DFC" w:rsidP="00971DFC">
      <w:pPr>
        <w:shd w:val="clear" w:color="auto" w:fill="FFFFFF"/>
        <w:spacing w:after="0" w:line="288" w:lineRule="auto"/>
        <w:ind w:firstLine="682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71DFC" w:rsidRPr="00CE64A6" w:rsidRDefault="00971DFC" w:rsidP="00971DFC">
      <w:pPr>
        <w:shd w:val="clear" w:color="auto" w:fill="FFFFFF"/>
        <w:spacing w:after="0" w:line="288" w:lineRule="auto"/>
        <w:ind w:firstLine="682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71DFC" w:rsidRPr="00CE64A6" w:rsidRDefault="00971DFC" w:rsidP="00971DFC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971DFC" w:rsidRDefault="00971DFC" w:rsidP="00971DFC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İlham Əliyev</w:t>
      </w:r>
    </w:p>
    <w:p w:rsidR="00971DFC" w:rsidRDefault="00971DFC" w:rsidP="00971DFC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Azərbaycan Respublikasının Prezidenti</w:t>
      </w:r>
    </w:p>
    <w:p w:rsidR="00971DFC" w:rsidRDefault="00971DFC" w:rsidP="00971DF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971DFC" w:rsidRDefault="00971DFC" w:rsidP="00971DF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971DFC" w:rsidRDefault="00971DFC" w:rsidP="00971DF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18 dekabr 2015-ci il</w:t>
      </w:r>
    </w:p>
    <w:p w:rsidR="00971DFC" w:rsidRPr="00520272" w:rsidRDefault="00971DFC" w:rsidP="00971DF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61-VQD</w:t>
      </w:r>
    </w:p>
    <w:p w:rsidR="005C7A0B" w:rsidRDefault="005C7A0B">
      <w:bookmarkStart w:id="0" w:name="_GoBack"/>
      <w:bookmarkEnd w:id="0"/>
    </w:p>
    <w:sectPr w:rsidR="005C7A0B" w:rsidSect="004D5991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C"/>
    <w:rsid w:val="005C7A0B"/>
    <w:rsid w:val="009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FC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9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qFormat/>
    <w:rsid w:val="00971D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971DF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971D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FC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97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qFormat/>
    <w:rsid w:val="00971D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971DF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971D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27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2016-02-03T12:14:00Z</dcterms:created>
  <dcterms:modified xsi:type="dcterms:W3CDTF">2016-02-03T12:14:00Z</dcterms:modified>
</cp:coreProperties>
</file>