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5118A5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>“Texniki təhlükəsizlik haqqında”</w:t>
      </w: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5118A5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 xml:space="preserve"> Azərbaycan Respublikasının Qanununda</w:t>
      </w: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5118A5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 xml:space="preserve"> dəyişikliklər edilməsi barədə</w:t>
      </w:r>
    </w:p>
    <w:p w:rsidR="00C51C71" w:rsidRDefault="00C51C71" w:rsidP="00C51C71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C51C71" w:rsidRPr="00051640" w:rsidRDefault="00C51C71" w:rsidP="00C51C71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51640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51C71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1-ci hissəsinin 20-ci bəndini rəhbər tutaraq,  “Uyğunluğun </w:t>
      </w:r>
      <w:proofErr w:type="spellStart"/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>qiymətləndirilməsi</w:t>
      </w:r>
      <w:proofErr w:type="spellEnd"/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sahəsində akkreditasiya haqqında”  Azərbaycan Respublikasının 2014-cü il 30 may tarixli 965-IVQ nömrəli Qanununun tətbiqi ilə əlaqədar</w:t>
      </w:r>
      <w:r w:rsidRPr="005118A5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  qərara alır:</w:t>
      </w:r>
      <w:r w:rsidRPr="005118A5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 </w:t>
      </w: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</w:p>
    <w:p w:rsidR="00C51C71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>“Texniki təhlükəsizlik haqqında” Azərbaycan Respublikasının Qanununda (Azərbaycan Respublikasının Qanunvericilik Toplusu, 2000, № 2, maddə 81; 2005, № 4, maddə 278; 2007, № 10, maddə 938; 2008, № 11, maddə 957; 2014, № 4, maddə 332, № 10, maddə 1167) aşağıdakı dəyişikliklər edilsin:</w:t>
      </w: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C51C71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>1. 1-ci maddənin yeddinci abzasında “dövlət standartına və yaxud digər texniki normativ sənədlərin təhlükəsizlik tələblərinə” sözləri “müvafiq standartda, texniki reqlamentdə və digər normativ hüquqi aktda müəyyən olunmuş tələblərə” sözləri ilə əvəz edilsin.</w:t>
      </w: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C51C71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>2. 7-ci maddə üzrə:</w:t>
      </w: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>2.1. 1-ci hissənin birinci cümləsində “texniki təhlükəsizlik tələblərinə” sözləri “müvafiq standartda, texniki reqlamentdə və digər normativ hüquqi aktda müəyyən olunmuş tələblərə” sözləri ilə əvəz edilsin;</w:t>
      </w:r>
    </w:p>
    <w:p w:rsidR="00C51C71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2.2. 2-ci hissədə “müvafiq icra hakimiyyəti orqanı” sözləri “müvafiq icra hakimiyyəti orqanının akkreditasiya edilmiş uyğunluğu </w:t>
      </w:r>
      <w:proofErr w:type="spellStart"/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>qiymətləndirən</w:t>
      </w:r>
      <w:proofErr w:type="spellEnd"/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qurumu və ya akkreditasiya edilmiş uyğunluğu </w:t>
      </w:r>
      <w:proofErr w:type="spellStart"/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>qiymətləndirən</w:t>
      </w:r>
      <w:proofErr w:type="spellEnd"/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qurumlar” sözləri ilə əvəz edilsin və həmin hissəyə aşağıdakı məzmunda ikinci cümlə əlavə edilsin:</w:t>
      </w: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“Bu uyğunluğu </w:t>
      </w:r>
      <w:proofErr w:type="spellStart"/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>qiymətləndirən</w:t>
      </w:r>
      <w:proofErr w:type="spellEnd"/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qurumların akkreditasiyası “Uyğunluğun </w:t>
      </w:r>
      <w:proofErr w:type="spellStart"/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>qiymətləndirilməsi</w:t>
      </w:r>
      <w:proofErr w:type="spellEnd"/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sa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həsində akkreditasiya haqqında” </w:t>
      </w:r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Qanunu ilə müəyyən olunmuş qaydada həyata </w:t>
      </w:r>
      <w:r w:rsidRPr="005118A5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keçirilir.”.</w:t>
      </w: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51C71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  <w:r w:rsidRPr="005118A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ab/>
      </w:r>
      <w:r w:rsidRPr="005118A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ab/>
      </w:r>
    </w:p>
    <w:p w:rsidR="00C51C71" w:rsidRPr="00E802CB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51C71" w:rsidRPr="00E802CB" w:rsidRDefault="00C51C71" w:rsidP="00C51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560"/>
        <w:rPr>
          <w:rFonts w:ascii="Times New Roman" w:eastAsia="Times New Roman" w:hAnsi="Times New Roman" w:cs="Arial"/>
          <w:b/>
          <w:bCs/>
          <w:sz w:val="28"/>
          <w:szCs w:val="28"/>
          <w:lang w:val="az-Latn-AZ" w:eastAsia="ru-RU"/>
        </w:rPr>
      </w:pPr>
      <w:r w:rsidRPr="00E802CB">
        <w:rPr>
          <w:rFonts w:ascii="Times New Roman" w:eastAsia="Times New Roman" w:hAnsi="Times New Roman" w:cs="Arial"/>
          <w:b/>
          <w:bCs/>
          <w:sz w:val="28"/>
          <w:szCs w:val="28"/>
          <w:lang w:val="az-Latn-AZ" w:eastAsia="ru-RU"/>
        </w:rPr>
        <w:t xml:space="preserve">                    İlham Əliyev</w:t>
      </w:r>
    </w:p>
    <w:p w:rsidR="00C51C71" w:rsidRPr="00E802CB" w:rsidRDefault="00C51C71" w:rsidP="00C51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az-Latn-AZ" w:eastAsia="ru-RU"/>
        </w:rPr>
      </w:pPr>
      <w:r w:rsidRPr="00E802CB">
        <w:rPr>
          <w:rFonts w:ascii="Times New Roman" w:eastAsia="Times New Roman" w:hAnsi="Times New Roman" w:cs="Arial"/>
          <w:b/>
          <w:bCs/>
          <w:sz w:val="28"/>
          <w:szCs w:val="28"/>
          <w:lang w:val="az-Latn-AZ" w:eastAsia="ru-RU"/>
        </w:rPr>
        <w:t xml:space="preserve">                                                            Azərbaycan Respublikasının Prezidenti</w:t>
      </w:r>
    </w:p>
    <w:p w:rsidR="00C51C71" w:rsidRPr="00E802CB" w:rsidRDefault="00C51C71" w:rsidP="00C51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az-Latn-AZ" w:eastAsia="ru-RU"/>
        </w:rPr>
      </w:pPr>
    </w:p>
    <w:p w:rsidR="00C51C71" w:rsidRPr="00E802CB" w:rsidRDefault="00C51C71" w:rsidP="00C51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az-Latn-AZ" w:eastAsia="ru-RU"/>
        </w:rPr>
      </w:pPr>
    </w:p>
    <w:p w:rsidR="00C51C71" w:rsidRPr="00E802CB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az-Latn-AZ" w:eastAsia="ru-RU"/>
        </w:rPr>
      </w:pPr>
      <w:r w:rsidRPr="00E802CB">
        <w:rPr>
          <w:rFonts w:ascii="Times New Roman" w:eastAsia="Times New Roman" w:hAnsi="Times New Roman" w:cs="Arial"/>
          <w:bCs/>
          <w:sz w:val="28"/>
          <w:szCs w:val="28"/>
          <w:lang w:val="az-Latn-AZ" w:eastAsia="ru-RU"/>
        </w:rPr>
        <w:t>Bakı şəhəri, 14 aprel 2017-ci il</w:t>
      </w:r>
    </w:p>
    <w:p w:rsidR="00C51C71" w:rsidRPr="005118A5" w:rsidRDefault="00C51C71" w:rsidP="00C51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az-Latn-AZ" w:eastAsia="ru-RU"/>
        </w:rPr>
      </w:pPr>
      <w:r w:rsidRPr="005118A5">
        <w:rPr>
          <w:rFonts w:ascii="Times New Roman" w:eastAsia="Times New Roman" w:hAnsi="Times New Roman" w:cs="Arial"/>
          <w:bCs/>
          <w:sz w:val="28"/>
          <w:szCs w:val="28"/>
          <w:lang w:val="az-Latn-AZ" w:eastAsia="ru-RU"/>
        </w:rPr>
        <w:t xml:space="preserve">№ 610-VQD </w:t>
      </w:r>
    </w:p>
    <w:p w:rsidR="00C51C71" w:rsidRDefault="00C51C71" w:rsidP="00C51C71">
      <w:pPr>
        <w:spacing w:after="0"/>
      </w:pPr>
    </w:p>
    <w:p w:rsidR="005A450F" w:rsidRDefault="005A450F">
      <w:bookmarkStart w:id="0" w:name="_GoBack"/>
      <w:bookmarkEnd w:id="0"/>
    </w:p>
    <w:sectPr w:rsidR="005A450F" w:rsidSect="00D60BEE">
      <w:headerReference w:type="default" r:id="rId5"/>
      <w:pgSz w:w="11907" w:h="16839" w:code="9"/>
      <w:pgMar w:top="1474" w:right="1474" w:bottom="1474" w:left="147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A2" w:rsidRDefault="00C51C7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C51C71">
      <w:rPr>
        <w:noProof/>
        <w:lang w:val="ru-RU"/>
      </w:rPr>
      <w:t>2</w:t>
    </w:r>
    <w:r>
      <w:fldChar w:fldCharType="end"/>
    </w:r>
  </w:p>
  <w:p w:rsidR="00701AA2" w:rsidRDefault="00C51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1"/>
    <w:rsid w:val="005A450F"/>
    <w:rsid w:val="00C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7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7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7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7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1232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2017-06-09T07:33:00Z</dcterms:created>
  <dcterms:modified xsi:type="dcterms:W3CDTF">2017-06-09T07:33:00Z</dcterms:modified>
</cp:coreProperties>
</file>