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Default="00452267" w:rsidP="00452267">
      <w:pPr>
        <w:spacing w:after="0" w:line="240" w:lineRule="auto"/>
        <w:jc w:val="center"/>
        <w:rPr>
          <w:rFonts w:ascii="Times New Roman" w:eastAsia="Times New Roman" w:hAnsi="Times New Roman"/>
          <w:b/>
          <w:bCs/>
          <w:sz w:val="32"/>
          <w:szCs w:val="32"/>
          <w:lang w:eastAsia="ru-RU"/>
        </w:rPr>
      </w:pPr>
    </w:p>
    <w:p w:rsidR="00452267" w:rsidRPr="00156EA6" w:rsidRDefault="00452267" w:rsidP="00452267">
      <w:pPr>
        <w:spacing w:after="0" w:line="240" w:lineRule="auto"/>
        <w:jc w:val="center"/>
        <w:rPr>
          <w:rFonts w:ascii="Times New Roman" w:eastAsia="Times New Roman" w:hAnsi="Times New Roman"/>
          <w:b/>
          <w:bCs/>
          <w:sz w:val="32"/>
          <w:szCs w:val="32"/>
          <w:lang w:eastAsia="ru-RU"/>
        </w:rPr>
      </w:pPr>
      <w:r w:rsidRPr="00156EA6">
        <w:rPr>
          <w:rFonts w:ascii="Times New Roman" w:eastAsia="Times New Roman" w:hAnsi="Times New Roman"/>
          <w:b/>
          <w:bCs/>
          <w:sz w:val="32"/>
          <w:szCs w:val="32"/>
          <w:lang w:eastAsia="ru-RU"/>
        </w:rPr>
        <w:t>Azərbaycan Respublikasının Gömrük Məcəlləsində dəyişiklik</w:t>
      </w:r>
    </w:p>
    <w:p w:rsidR="00452267" w:rsidRDefault="00452267" w:rsidP="00452267">
      <w:pPr>
        <w:spacing w:after="0" w:line="240" w:lineRule="auto"/>
        <w:jc w:val="center"/>
        <w:rPr>
          <w:rFonts w:ascii="Times New Roman" w:eastAsia="Times New Roman" w:hAnsi="Times New Roman"/>
          <w:b/>
          <w:bCs/>
          <w:sz w:val="32"/>
          <w:szCs w:val="32"/>
          <w:lang w:eastAsia="ru-RU"/>
        </w:rPr>
      </w:pPr>
      <w:r w:rsidRPr="00156EA6">
        <w:rPr>
          <w:rFonts w:ascii="Times New Roman" w:eastAsia="Times New Roman" w:hAnsi="Times New Roman"/>
          <w:b/>
          <w:bCs/>
          <w:sz w:val="32"/>
          <w:szCs w:val="32"/>
          <w:lang w:eastAsia="ru-RU"/>
        </w:rPr>
        <w:t>edilməsi haqqında</w:t>
      </w:r>
    </w:p>
    <w:p w:rsidR="00452267" w:rsidRPr="00156EA6" w:rsidRDefault="00452267" w:rsidP="00452267">
      <w:pPr>
        <w:spacing w:after="0" w:line="240" w:lineRule="auto"/>
        <w:jc w:val="center"/>
        <w:rPr>
          <w:rFonts w:ascii="Times New Roman" w:eastAsia="Times New Roman" w:hAnsi="Times New Roman"/>
          <w:sz w:val="32"/>
          <w:szCs w:val="32"/>
          <w:lang w:eastAsia="ru-RU"/>
        </w:rPr>
      </w:pPr>
    </w:p>
    <w:p w:rsidR="00452267" w:rsidRPr="00145044" w:rsidRDefault="00452267" w:rsidP="00452267">
      <w:pPr>
        <w:spacing w:after="0" w:line="240" w:lineRule="auto"/>
        <w:jc w:val="center"/>
        <w:rPr>
          <w:rFonts w:ascii="Times New Roman" w:eastAsia="Times New Roman" w:hAnsi="Times New Roman"/>
          <w:b/>
          <w:sz w:val="36"/>
          <w:szCs w:val="36"/>
          <w:lang w:eastAsia="ru-RU"/>
        </w:rPr>
      </w:pPr>
      <w:r w:rsidRPr="00145044">
        <w:rPr>
          <w:rFonts w:ascii="Times New Roman" w:eastAsia="Times New Roman" w:hAnsi="Times New Roman"/>
          <w:b/>
          <w:sz w:val="36"/>
          <w:szCs w:val="36"/>
          <w:lang w:eastAsia="ru-RU"/>
        </w:rPr>
        <w:t>AZƏRBAYCAN RESPUBLİKASININ QANUNU</w:t>
      </w:r>
    </w:p>
    <w:p w:rsidR="00452267" w:rsidRPr="00156EA6" w:rsidRDefault="00452267" w:rsidP="00452267">
      <w:pPr>
        <w:spacing w:after="0" w:line="240" w:lineRule="auto"/>
        <w:jc w:val="center"/>
        <w:rPr>
          <w:rFonts w:ascii="Times New Roman" w:eastAsia="Times New Roman" w:hAnsi="Times New Roman"/>
          <w:sz w:val="28"/>
          <w:szCs w:val="28"/>
          <w:lang w:eastAsia="ru-RU"/>
        </w:rPr>
      </w:pPr>
    </w:p>
    <w:p w:rsidR="00452267" w:rsidRDefault="00452267" w:rsidP="00452267">
      <w:pPr>
        <w:spacing w:after="60" w:line="240" w:lineRule="auto"/>
        <w:ind w:firstLine="601"/>
        <w:jc w:val="both"/>
        <w:rPr>
          <w:rFonts w:ascii="Times New Roman" w:eastAsia="Times New Roman" w:hAnsi="Times New Roman"/>
          <w:b/>
          <w:bCs/>
          <w:sz w:val="28"/>
          <w:szCs w:val="28"/>
          <w:lang w:eastAsia="ru-RU"/>
        </w:rPr>
      </w:pPr>
      <w:r w:rsidRPr="00156EA6">
        <w:rPr>
          <w:rFonts w:ascii="Times New Roman" w:eastAsia="Times New Roman" w:hAnsi="Times New Roman"/>
          <w:sz w:val="28"/>
          <w:szCs w:val="28"/>
          <w:lang w:eastAsia="ru-RU"/>
        </w:rPr>
        <w:t xml:space="preserve">Azərbaycan Respublikasının Milli Məclisi Azərbaycan Respublikası Konstitusiyasının 94-cü maddəsinin I hissəsinin 25-ci bəndini rəhbər tutaraq </w:t>
      </w:r>
      <w:r w:rsidRPr="00156EA6">
        <w:rPr>
          <w:rFonts w:ascii="Times New Roman" w:eastAsia="Times New Roman" w:hAnsi="Times New Roman"/>
          <w:b/>
          <w:bCs/>
          <w:sz w:val="28"/>
          <w:szCs w:val="28"/>
          <w:lang w:eastAsia="ru-RU"/>
        </w:rPr>
        <w:t>qərara alır:</w:t>
      </w:r>
    </w:p>
    <w:p w:rsidR="00452267" w:rsidRDefault="00452267" w:rsidP="00452267">
      <w:pPr>
        <w:spacing w:after="60" w:line="240" w:lineRule="auto"/>
        <w:ind w:firstLine="601"/>
        <w:jc w:val="both"/>
        <w:rPr>
          <w:rFonts w:ascii="Times New Roman" w:eastAsia="Times New Roman" w:hAnsi="Times New Roman"/>
          <w:b/>
          <w:bCs/>
          <w:sz w:val="28"/>
          <w:szCs w:val="28"/>
          <w:lang w:eastAsia="ru-RU"/>
        </w:rPr>
      </w:pPr>
    </w:p>
    <w:p w:rsidR="00452267" w:rsidRPr="00156EA6" w:rsidRDefault="00452267" w:rsidP="00452267">
      <w:pPr>
        <w:spacing w:after="60" w:line="240" w:lineRule="auto"/>
        <w:ind w:firstLine="601"/>
        <w:jc w:val="both"/>
        <w:rPr>
          <w:rFonts w:ascii="Times New Roman" w:eastAsia="Times New Roman" w:hAnsi="Times New Roman"/>
          <w:sz w:val="28"/>
          <w:szCs w:val="28"/>
          <w:lang w:eastAsia="ru-RU"/>
        </w:rPr>
      </w:pPr>
      <w:r w:rsidRPr="00156EA6">
        <w:rPr>
          <w:rFonts w:ascii="Times New Roman" w:eastAsia="Times New Roman" w:hAnsi="Times New Roman"/>
          <w:b/>
          <w:sz w:val="28"/>
          <w:szCs w:val="28"/>
          <w:lang w:eastAsia="ru-RU"/>
        </w:rPr>
        <w:t>Maddə 1.</w:t>
      </w:r>
      <w:r w:rsidRPr="00156EA6">
        <w:rPr>
          <w:rFonts w:ascii="Times New Roman" w:eastAsia="Times New Roman" w:hAnsi="Times New Roman"/>
          <w:sz w:val="28"/>
          <w:szCs w:val="28"/>
          <w:lang w:eastAsia="ru-RU"/>
        </w:rPr>
        <w:t xml:space="preserve"> </w:t>
      </w:r>
      <w:hyperlink r:id="rId5" w:tgtFrame="_blank" w:tooltip="Azərbaycan Respublikasının Gömrük Məcəlləsi" w:history="1">
        <w:r w:rsidRPr="00156EA6">
          <w:rPr>
            <w:rFonts w:ascii="Times New Roman" w:eastAsia="Times New Roman" w:hAnsi="Times New Roman"/>
            <w:sz w:val="28"/>
            <w:szCs w:val="28"/>
            <w:lang w:eastAsia="ru-RU"/>
          </w:rPr>
          <w:t>Azərbaycan Respublikası Gömrük Məcəlləsin</w:t>
        </w:r>
      </w:hyperlink>
      <w:r w:rsidRPr="00156EA6">
        <w:rPr>
          <w:rFonts w:ascii="Times New Roman" w:eastAsia="Times New Roman" w:hAnsi="Times New Roman"/>
          <w:sz w:val="28"/>
          <w:szCs w:val="28"/>
          <w:lang w:eastAsia="ru-RU"/>
        </w:rPr>
        <w:t>in (Azərbaycan Respublikasının Qanunvericilik Toplusu, 2011, № 9, maddə 787; 2014, № 10, maddə 1155, № 11, maddə 1368; 2016, № 11, maddə 1791;</w:t>
      </w:r>
      <w:r w:rsidRPr="00156EA6">
        <w:rPr>
          <w:rFonts w:ascii="Times New Roman" w:hAnsi="Times New Roman"/>
          <w:sz w:val="28"/>
          <w:szCs w:val="28"/>
        </w:rPr>
        <w:t xml:space="preserve"> Azərbaycan Respublikasının 2017-ci il 1 fevral tarixli 517-VQD nömrəli Qanunu</w:t>
      </w:r>
      <w:r w:rsidRPr="00156EA6">
        <w:rPr>
          <w:rFonts w:ascii="Times New Roman" w:eastAsia="Times New Roman" w:hAnsi="Times New Roman"/>
          <w:sz w:val="28"/>
          <w:szCs w:val="28"/>
          <w:lang w:eastAsia="ru-RU"/>
        </w:rPr>
        <w:t>) 334-cü maddəsinin mətni aşağıdakı redaksiyada verilsin:</w:t>
      </w:r>
    </w:p>
    <w:p w:rsidR="00452267" w:rsidRPr="00A6710E" w:rsidRDefault="00452267" w:rsidP="00452267">
      <w:pPr>
        <w:spacing w:after="0" w:line="240" w:lineRule="auto"/>
        <w:ind w:firstLine="709"/>
        <w:jc w:val="both"/>
        <w:rPr>
          <w:rFonts w:ascii="Times New Roman" w:eastAsia="Times New Roman" w:hAnsi="Times New Roman"/>
          <w:sz w:val="28"/>
          <w:szCs w:val="28"/>
          <w:lang w:eastAsia="ru-RU"/>
        </w:rPr>
      </w:pPr>
      <w:r w:rsidRPr="00156EA6">
        <w:rPr>
          <w:rFonts w:ascii="Times New Roman" w:eastAsia="Times New Roman" w:hAnsi="Times New Roman"/>
          <w:color w:val="000000"/>
          <w:sz w:val="28"/>
          <w:szCs w:val="28"/>
          <w:lang w:eastAsia="ru-RU"/>
        </w:rPr>
        <w:t xml:space="preserve">“Gömrük orqanları tərəfindən gömrük işi sahəsində aşkar edilmiş cinayətlər və gömrük qaydaları əleyhinə inzibati xətalar haqqında işlər üzrə məhkəmələrin qərarları əsasında dövlət mülkiyyətinə keçirilmiş malların və nəqliyyat vasitələrinin satışından əldə edilən vəsait, cərimələr və bu Məcəllənin 224.1.5-ci və 224.1.6-cı maddələrində nəzərdə tutulan gömrük ödənişləri </w:t>
      </w:r>
      <w:r w:rsidRPr="00156EA6">
        <w:rPr>
          <w:rFonts w:ascii="Times New Roman" w:eastAsia="Times New Roman" w:hAnsi="Times New Roman"/>
          <w:sz w:val="28"/>
          <w:szCs w:val="28"/>
          <w:lang w:eastAsia="ru-RU"/>
        </w:rPr>
        <w:t>müvafiq icra hakimiyyəti orqanlarının hesablarına köçürülür</w:t>
      </w:r>
      <w:r w:rsidRPr="00156EA6">
        <w:rPr>
          <w:rFonts w:ascii="Times New Roman" w:hAnsi="Times New Roman"/>
          <w:color w:val="000000"/>
          <w:sz w:val="28"/>
          <w:szCs w:val="28"/>
        </w:rPr>
        <w:t xml:space="preserve"> və müvafiq icra hakimiyyəti orqanlarının işçilərinin sosial müdafiəsinin </w:t>
      </w:r>
      <w:proofErr w:type="spellStart"/>
      <w:r w:rsidRPr="00156EA6">
        <w:rPr>
          <w:rFonts w:ascii="Times New Roman" w:hAnsi="Times New Roman"/>
          <w:color w:val="000000"/>
          <w:sz w:val="28"/>
          <w:szCs w:val="28"/>
        </w:rPr>
        <w:t>gücləndirilməsinə</w:t>
      </w:r>
      <w:proofErr w:type="spellEnd"/>
      <w:r w:rsidRPr="00156EA6">
        <w:rPr>
          <w:rFonts w:ascii="Times New Roman" w:hAnsi="Times New Roman"/>
          <w:color w:val="000000"/>
          <w:sz w:val="28"/>
          <w:szCs w:val="28"/>
        </w:rPr>
        <w:t xml:space="preserve">, həmçinin gömrük orqanlarının, müvafiq icra hakimiyyəti orqanının tabeliyində olan qurumların maddi-texniki və sosial bazasının </w:t>
      </w:r>
      <w:proofErr w:type="spellStart"/>
      <w:r w:rsidRPr="00156EA6">
        <w:rPr>
          <w:rFonts w:ascii="Times New Roman" w:hAnsi="Times New Roman"/>
          <w:color w:val="000000"/>
          <w:sz w:val="28"/>
          <w:szCs w:val="28"/>
        </w:rPr>
        <w:t>möhkəmləndirilməsinə</w:t>
      </w:r>
      <w:proofErr w:type="spellEnd"/>
      <w:r w:rsidRPr="00156EA6">
        <w:rPr>
          <w:rFonts w:ascii="Times New Roman" w:hAnsi="Times New Roman"/>
          <w:color w:val="000000"/>
          <w:sz w:val="28"/>
          <w:szCs w:val="28"/>
        </w:rPr>
        <w:t xml:space="preserve">, habelə gömrük işi sahəsində elmi-texniki potensialın </w:t>
      </w:r>
      <w:proofErr w:type="spellStart"/>
      <w:r w:rsidRPr="00156EA6">
        <w:rPr>
          <w:rFonts w:ascii="Times New Roman" w:hAnsi="Times New Roman"/>
          <w:color w:val="000000"/>
          <w:sz w:val="28"/>
          <w:szCs w:val="28"/>
        </w:rPr>
        <w:t>artırılmasına</w:t>
      </w:r>
      <w:proofErr w:type="spellEnd"/>
      <w:r w:rsidRPr="00156EA6">
        <w:rPr>
          <w:rFonts w:ascii="Times New Roman" w:hAnsi="Times New Roman"/>
          <w:color w:val="000000"/>
          <w:sz w:val="28"/>
          <w:szCs w:val="28"/>
        </w:rPr>
        <w:t xml:space="preserve">, elmi tədqiqat işlərinin, o cümlədən gömrük tənzimlənməsi vasitələrinin tətbiqi ilə bağlı tədqiqatların </w:t>
      </w:r>
      <w:proofErr w:type="spellStart"/>
      <w:r w:rsidRPr="00156EA6">
        <w:rPr>
          <w:rFonts w:ascii="Times New Roman" w:hAnsi="Times New Roman"/>
          <w:color w:val="000000"/>
          <w:sz w:val="28"/>
          <w:szCs w:val="28"/>
        </w:rPr>
        <w:t>aparılmasına</w:t>
      </w:r>
      <w:proofErr w:type="spellEnd"/>
      <w:r w:rsidRPr="00156EA6">
        <w:rPr>
          <w:rFonts w:ascii="Times New Roman" w:hAnsi="Times New Roman"/>
          <w:color w:val="000000"/>
          <w:sz w:val="28"/>
          <w:szCs w:val="28"/>
        </w:rPr>
        <w:t xml:space="preserve">, beynəlxalq təcrübədə qəbul olunan yeni metod və üsulların </w:t>
      </w:r>
      <w:proofErr w:type="spellStart"/>
      <w:r w:rsidRPr="00156EA6">
        <w:rPr>
          <w:rFonts w:ascii="Times New Roman" w:hAnsi="Times New Roman"/>
          <w:color w:val="000000"/>
          <w:sz w:val="28"/>
          <w:szCs w:val="28"/>
        </w:rPr>
        <w:t>öyrənilməsinə</w:t>
      </w:r>
      <w:proofErr w:type="spellEnd"/>
      <w:r w:rsidRPr="00156EA6">
        <w:rPr>
          <w:rFonts w:ascii="Times New Roman" w:hAnsi="Times New Roman"/>
          <w:color w:val="000000"/>
          <w:sz w:val="28"/>
          <w:szCs w:val="28"/>
        </w:rPr>
        <w:t xml:space="preserve"> sərf olunur.</w:t>
      </w:r>
      <w:r w:rsidRPr="00156EA6">
        <w:rPr>
          <w:rFonts w:ascii="Times New Roman" w:eastAsia="Times New Roman" w:hAnsi="Times New Roman"/>
          <w:sz w:val="28"/>
          <w:szCs w:val="28"/>
          <w:lang w:eastAsia="ru-RU"/>
        </w:rPr>
        <w:t xml:space="preserve"> Bu vəsaitlərin bölgüsü və onlardan istifadə qaydası müvafiq icra hakimiyyəti orqanı tərəfindən müəyyən olunur.”</w:t>
      </w:r>
      <w:r>
        <w:rPr>
          <w:rFonts w:ascii="Times New Roman" w:eastAsia="Times New Roman" w:hAnsi="Times New Roman"/>
          <w:sz w:val="28"/>
          <w:szCs w:val="28"/>
          <w:lang w:eastAsia="ru-RU"/>
        </w:rPr>
        <w:t>.</w:t>
      </w:r>
    </w:p>
    <w:p w:rsidR="00452267" w:rsidRDefault="00452267" w:rsidP="00452267">
      <w:pPr>
        <w:spacing w:after="60" w:line="240" w:lineRule="auto"/>
        <w:ind w:firstLine="601"/>
        <w:jc w:val="both"/>
        <w:rPr>
          <w:rFonts w:ascii="Times New Roman" w:eastAsia="Times New Roman" w:hAnsi="Times New Roman"/>
          <w:b/>
          <w:sz w:val="28"/>
          <w:szCs w:val="28"/>
          <w:lang w:eastAsia="ru-RU"/>
        </w:rPr>
      </w:pPr>
    </w:p>
    <w:p w:rsidR="00452267" w:rsidRPr="00156EA6" w:rsidRDefault="00452267" w:rsidP="00452267">
      <w:pPr>
        <w:spacing w:after="60" w:line="240" w:lineRule="auto"/>
        <w:ind w:firstLine="601"/>
        <w:jc w:val="both"/>
        <w:rPr>
          <w:rFonts w:ascii="Times New Roman" w:eastAsia="Times New Roman" w:hAnsi="Times New Roman"/>
          <w:sz w:val="28"/>
          <w:szCs w:val="28"/>
          <w:lang w:eastAsia="ru-RU"/>
        </w:rPr>
      </w:pPr>
      <w:r w:rsidRPr="00156EA6">
        <w:rPr>
          <w:rFonts w:ascii="Times New Roman" w:eastAsia="Times New Roman" w:hAnsi="Times New Roman"/>
          <w:b/>
          <w:sz w:val="28"/>
          <w:szCs w:val="28"/>
          <w:lang w:eastAsia="ru-RU"/>
        </w:rPr>
        <w:t>Maddə 2.</w:t>
      </w:r>
      <w:r w:rsidRPr="00156EA6">
        <w:rPr>
          <w:rFonts w:ascii="Times New Roman" w:eastAsia="Times New Roman" w:hAnsi="Times New Roman"/>
          <w:sz w:val="28"/>
          <w:szCs w:val="28"/>
          <w:lang w:eastAsia="ru-RU"/>
        </w:rPr>
        <w:t xml:space="preserve"> Bu Qanun 2017-ci il mayın 1-dən qüvvəyə minir. </w:t>
      </w:r>
    </w:p>
    <w:p w:rsidR="00452267" w:rsidRPr="00156EA6" w:rsidRDefault="00452267" w:rsidP="00452267">
      <w:pPr>
        <w:spacing w:after="0" w:line="240" w:lineRule="auto"/>
        <w:ind w:firstLine="601"/>
        <w:jc w:val="both"/>
        <w:rPr>
          <w:rFonts w:ascii="Times New Roman" w:eastAsia="Times New Roman" w:hAnsi="Times New Roman"/>
          <w:sz w:val="28"/>
          <w:szCs w:val="28"/>
          <w:lang w:eastAsia="ru-RU"/>
        </w:rPr>
      </w:pPr>
    </w:p>
    <w:p w:rsidR="00452267" w:rsidRPr="00156EA6" w:rsidRDefault="00452267" w:rsidP="00452267">
      <w:pPr>
        <w:spacing w:after="0" w:line="240" w:lineRule="auto"/>
        <w:ind w:firstLine="601"/>
        <w:jc w:val="both"/>
        <w:rPr>
          <w:rFonts w:ascii="Times New Roman" w:eastAsia="Times New Roman" w:hAnsi="Times New Roman"/>
          <w:sz w:val="28"/>
          <w:szCs w:val="28"/>
          <w:lang w:eastAsia="ru-RU"/>
        </w:rPr>
      </w:pPr>
    </w:p>
    <w:p w:rsidR="00452267" w:rsidRDefault="00452267" w:rsidP="00452267">
      <w:pPr>
        <w:tabs>
          <w:tab w:val="left" w:pos="567"/>
        </w:tabs>
        <w:spacing w:after="0" w:line="240" w:lineRule="auto"/>
        <w:ind w:left="4560"/>
        <w:jc w:val="center"/>
        <w:rPr>
          <w:rFonts w:ascii="Times New Roman" w:hAnsi="Times New Roman"/>
          <w:b/>
          <w:bCs/>
          <w:sz w:val="28"/>
          <w:szCs w:val="28"/>
        </w:rPr>
      </w:pPr>
      <w:r>
        <w:rPr>
          <w:rFonts w:ascii="Times New Roman" w:hAnsi="Times New Roman"/>
          <w:b/>
          <w:bCs/>
          <w:sz w:val="28"/>
          <w:szCs w:val="28"/>
        </w:rPr>
        <w:t xml:space="preserve">              İlham Əliyev</w:t>
      </w:r>
    </w:p>
    <w:p w:rsidR="00452267" w:rsidRDefault="00452267" w:rsidP="00452267">
      <w:pPr>
        <w:tabs>
          <w:tab w:val="left" w:pos="567"/>
        </w:tabs>
        <w:spacing w:after="0" w:line="240" w:lineRule="auto"/>
        <w:ind w:left="4560"/>
        <w:jc w:val="center"/>
        <w:rPr>
          <w:rFonts w:ascii="Times New Roman" w:hAnsi="Times New Roman"/>
          <w:b/>
          <w:bCs/>
          <w:sz w:val="28"/>
          <w:szCs w:val="28"/>
        </w:rPr>
      </w:pPr>
      <w:r>
        <w:rPr>
          <w:rFonts w:ascii="Times New Roman" w:hAnsi="Times New Roman"/>
          <w:b/>
          <w:bCs/>
          <w:sz w:val="28"/>
          <w:szCs w:val="28"/>
        </w:rPr>
        <w:t xml:space="preserve">           Azərbaycan Respublikasının Prezidenti</w:t>
      </w:r>
    </w:p>
    <w:p w:rsidR="00452267" w:rsidRDefault="00452267" w:rsidP="00452267">
      <w:pPr>
        <w:tabs>
          <w:tab w:val="left" w:pos="567"/>
        </w:tabs>
        <w:spacing w:after="0" w:line="240" w:lineRule="auto"/>
        <w:rPr>
          <w:rFonts w:ascii="Times New Roman" w:hAnsi="Times New Roman"/>
          <w:b/>
          <w:bCs/>
          <w:sz w:val="28"/>
          <w:szCs w:val="28"/>
        </w:rPr>
      </w:pPr>
    </w:p>
    <w:p w:rsidR="00452267" w:rsidRDefault="00452267" w:rsidP="00452267">
      <w:pPr>
        <w:tabs>
          <w:tab w:val="left" w:pos="567"/>
        </w:tabs>
        <w:spacing w:after="0" w:line="240" w:lineRule="auto"/>
        <w:rPr>
          <w:rFonts w:ascii="Times New Roman" w:hAnsi="Times New Roman"/>
          <w:b/>
          <w:bCs/>
          <w:sz w:val="28"/>
          <w:szCs w:val="28"/>
        </w:rPr>
      </w:pPr>
    </w:p>
    <w:p w:rsidR="00452267" w:rsidRDefault="00452267" w:rsidP="00452267">
      <w:pPr>
        <w:spacing w:after="0" w:line="240" w:lineRule="auto"/>
        <w:rPr>
          <w:rFonts w:ascii="Times New Roman" w:hAnsi="Times New Roman"/>
          <w:bCs/>
          <w:sz w:val="28"/>
          <w:szCs w:val="28"/>
        </w:rPr>
      </w:pPr>
      <w:r>
        <w:rPr>
          <w:rFonts w:ascii="Times New Roman" w:hAnsi="Times New Roman"/>
          <w:bCs/>
          <w:sz w:val="28"/>
          <w:szCs w:val="28"/>
        </w:rPr>
        <w:t>Bakı şəhəri, 25 aprel 2017-ci il</w:t>
      </w:r>
    </w:p>
    <w:p w:rsidR="00452267" w:rsidRDefault="00452267" w:rsidP="00452267">
      <w:pPr>
        <w:spacing w:after="0" w:line="240" w:lineRule="auto"/>
        <w:rPr>
          <w:rFonts w:ascii="Times New Roman" w:hAnsi="Times New Roman"/>
          <w:bCs/>
          <w:sz w:val="28"/>
          <w:szCs w:val="28"/>
        </w:rPr>
      </w:pPr>
      <w:r>
        <w:rPr>
          <w:rFonts w:ascii="Times New Roman" w:hAnsi="Times New Roman"/>
          <w:bCs/>
          <w:sz w:val="28"/>
          <w:szCs w:val="28"/>
        </w:rPr>
        <w:t xml:space="preserve">№ 646-VQD </w:t>
      </w:r>
    </w:p>
    <w:p w:rsidR="00541495" w:rsidRDefault="00541495">
      <w:bookmarkStart w:id="0" w:name="_GoBack"/>
      <w:bookmarkEnd w:id="0"/>
    </w:p>
    <w:sectPr w:rsidR="00541495" w:rsidSect="00A6710E">
      <w:pgSz w:w="11906" w:h="16838"/>
      <w:pgMar w:top="737" w:right="794"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7"/>
    <w:rsid w:val="00452267"/>
    <w:rsid w:val="0054149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1237</Words>
  <Characters>706</Characters>
  <Application>Microsoft Office Word</Application>
  <DocSecurity>0</DocSecurity>
  <Lines>5</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2017-05-10T07:37:00Z</dcterms:created>
  <dcterms:modified xsi:type="dcterms:W3CDTF">2017-05-10T07:38:00Z</dcterms:modified>
</cp:coreProperties>
</file>