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D1" w:rsidRDefault="00F80BD1" w:rsidP="00F80BD1">
      <w:pPr>
        <w:jc w:val="center"/>
        <w:rPr>
          <w:b/>
          <w:sz w:val="32"/>
          <w:szCs w:val="32"/>
          <w:lang w:val="az-Latn-AZ"/>
        </w:rPr>
      </w:pPr>
    </w:p>
    <w:p w:rsidR="00F80BD1" w:rsidRDefault="00F80BD1" w:rsidP="00F80BD1">
      <w:pPr>
        <w:jc w:val="center"/>
        <w:rPr>
          <w:b/>
          <w:sz w:val="32"/>
          <w:szCs w:val="32"/>
          <w:lang w:val="az-Latn-AZ"/>
        </w:rPr>
      </w:pPr>
    </w:p>
    <w:p w:rsidR="00F80BD1" w:rsidRDefault="00F80BD1" w:rsidP="00F80BD1">
      <w:pPr>
        <w:jc w:val="center"/>
        <w:rPr>
          <w:b/>
          <w:sz w:val="32"/>
          <w:szCs w:val="32"/>
          <w:lang w:val="az-Latn-AZ"/>
        </w:rPr>
      </w:pPr>
    </w:p>
    <w:p w:rsidR="00F80BD1" w:rsidRDefault="00F80BD1" w:rsidP="00F80BD1">
      <w:pPr>
        <w:jc w:val="center"/>
        <w:rPr>
          <w:b/>
          <w:sz w:val="32"/>
          <w:szCs w:val="32"/>
          <w:lang w:val="az-Latn-AZ"/>
        </w:rPr>
      </w:pPr>
    </w:p>
    <w:p w:rsidR="00F80BD1" w:rsidRDefault="00F80BD1" w:rsidP="00F80BD1">
      <w:pPr>
        <w:jc w:val="center"/>
        <w:rPr>
          <w:b/>
          <w:sz w:val="32"/>
          <w:szCs w:val="32"/>
          <w:lang w:val="az-Latn-AZ"/>
        </w:rPr>
      </w:pPr>
    </w:p>
    <w:p w:rsidR="00F80BD1" w:rsidRDefault="00F80BD1" w:rsidP="00F80BD1">
      <w:pPr>
        <w:jc w:val="center"/>
        <w:rPr>
          <w:b/>
          <w:sz w:val="32"/>
          <w:szCs w:val="32"/>
          <w:lang w:val="az-Latn-AZ"/>
        </w:rPr>
      </w:pPr>
    </w:p>
    <w:p w:rsidR="00F80BD1" w:rsidRPr="0008164D" w:rsidRDefault="00F80BD1" w:rsidP="00F80BD1">
      <w:pPr>
        <w:jc w:val="center"/>
        <w:rPr>
          <w:b/>
          <w:sz w:val="32"/>
          <w:szCs w:val="32"/>
          <w:lang w:val="az-Latn-AZ"/>
        </w:rPr>
      </w:pPr>
      <w:r w:rsidRPr="0008164D">
        <w:rPr>
          <w:b/>
          <w:sz w:val="32"/>
          <w:szCs w:val="32"/>
          <w:lang w:val="az-Latn-AZ"/>
        </w:rPr>
        <w:t>“Sahibkarlıq sahəsində aparılan yoxlamaların tənzimlənməsi və sahibkarların maraqlarının müdafiəsi haqqında” Azərbaycan Respublikasının Qanununda dəyişiklik edilməsi barədə</w:t>
      </w:r>
    </w:p>
    <w:p w:rsidR="00F80BD1" w:rsidRDefault="00F80BD1" w:rsidP="00F80BD1">
      <w:pPr>
        <w:jc w:val="center"/>
        <w:rPr>
          <w:sz w:val="28"/>
          <w:szCs w:val="28"/>
          <w:lang w:val="az-Latn-AZ"/>
        </w:rPr>
      </w:pPr>
    </w:p>
    <w:p w:rsidR="00F80BD1" w:rsidRDefault="00F80BD1" w:rsidP="00F80BD1">
      <w:pPr>
        <w:jc w:val="center"/>
        <w:rPr>
          <w:b/>
          <w:lang w:val="az-Latn-AZ"/>
        </w:rPr>
      </w:pPr>
    </w:p>
    <w:p w:rsidR="00F80BD1" w:rsidRPr="00386E38" w:rsidRDefault="00F80BD1" w:rsidP="00F80BD1">
      <w:pPr>
        <w:jc w:val="center"/>
        <w:rPr>
          <w:b/>
          <w:sz w:val="40"/>
          <w:szCs w:val="40"/>
          <w:lang w:val="az-Latn-AZ"/>
        </w:rPr>
      </w:pPr>
      <w:r w:rsidRPr="00386E38">
        <w:rPr>
          <w:b/>
          <w:sz w:val="40"/>
          <w:szCs w:val="40"/>
          <w:lang w:val="az-Latn-AZ"/>
        </w:rPr>
        <w:t>AZƏRBAYCAN RESPUBLİKASININ QANUNU</w:t>
      </w:r>
    </w:p>
    <w:p w:rsidR="00F80BD1" w:rsidRPr="0008164D" w:rsidRDefault="00F80BD1" w:rsidP="00F80BD1">
      <w:pPr>
        <w:jc w:val="center"/>
        <w:rPr>
          <w:sz w:val="28"/>
          <w:szCs w:val="28"/>
          <w:lang w:val="az-Latn-AZ"/>
        </w:rPr>
      </w:pPr>
    </w:p>
    <w:p w:rsidR="00F80BD1" w:rsidRPr="0008164D" w:rsidRDefault="00F80BD1" w:rsidP="00F80BD1">
      <w:pPr>
        <w:ind w:firstLine="567"/>
        <w:jc w:val="both"/>
        <w:rPr>
          <w:b/>
          <w:sz w:val="28"/>
          <w:szCs w:val="28"/>
          <w:lang w:val="az-Latn-AZ"/>
        </w:rPr>
      </w:pPr>
      <w:r w:rsidRPr="0008164D">
        <w:rPr>
          <w:sz w:val="28"/>
          <w:szCs w:val="28"/>
          <w:lang w:val="az-Latn-AZ"/>
        </w:rPr>
        <w:t xml:space="preserve">Azərbaycan Respublikasının Milli Məclisi Azərbaycan Respublikası Konstitusiyasının 94-cü maddəsinin I hissəsinin 10-cu və 26-cı bəndlərini rəhbər tutaraq </w:t>
      </w:r>
      <w:r w:rsidRPr="0008164D">
        <w:rPr>
          <w:b/>
          <w:sz w:val="28"/>
          <w:szCs w:val="28"/>
          <w:lang w:val="az-Latn-AZ"/>
        </w:rPr>
        <w:t>qərara alır:</w:t>
      </w:r>
    </w:p>
    <w:p w:rsidR="00F80BD1" w:rsidRPr="0008164D" w:rsidRDefault="00F80BD1" w:rsidP="00F80BD1">
      <w:pPr>
        <w:ind w:firstLine="567"/>
        <w:jc w:val="both"/>
        <w:rPr>
          <w:sz w:val="28"/>
          <w:szCs w:val="28"/>
          <w:lang w:val="az-Latn-AZ"/>
        </w:rPr>
      </w:pPr>
    </w:p>
    <w:p w:rsidR="00F80BD1" w:rsidRPr="0008164D" w:rsidRDefault="00F80BD1" w:rsidP="00F80BD1">
      <w:pPr>
        <w:ind w:firstLine="567"/>
        <w:jc w:val="both"/>
        <w:rPr>
          <w:sz w:val="28"/>
          <w:szCs w:val="28"/>
          <w:lang w:val="az-Latn-AZ"/>
        </w:rPr>
      </w:pPr>
      <w:r w:rsidRPr="0008164D">
        <w:rPr>
          <w:sz w:val="28"/>
          <w:szCs w:val="28"/>
          <w:lang w:val="az-Latn-AZ"/>
        </w:rPr>
        <w:t>“</w:t>
      </w:r>
      <w:hyperlink r:id="rId5" w:tgtFrame="_blank" w:tooltip="Azərbaycan Respublikasının 2 iyul 2013-cü il tarixli 714-IVQ nömrəli Qanunu" w:history="1">
        <w:r w:rsidRPr="0008164D">
          <w:rPr>
            <w:rStyle w:val="Hyperlink"/>
            <w:sz w:val="28"/>
            <w:szCs w:val="28"/>
            <w:lang w:val="az-Latn-AZ"/>
          </w:rPr>
          <w:t>Sahibkarlıq sahəsində aparılan yoxlamaların tənzimlənməsi və sahibkarların maraqlarının müdafiəsi haqqında</w:t>
        </w:r>
      </w:hyperlink>
      <w:r w:rsidRPr="0008164D">
        <w:rPr>
          <w:sz w:val="28"/>
          <w:szCs w:val="28"/>
          <w:lang w:val="az-Latn-AZ"/>
        </w:rPr>
        <w:t xml:space="preserve">” Azərbaycan Respublikasının Qanununa (Azərbaycan Respublikasının Qanunvericilik Toplusu, 2013, № 8, maddə 890; 2016, № 3, maddə 428, № 11, maddə 1768, № 12, maddə 2016) aşağıdakı məzmunda </w:t>
      </w:r>
      <w:r>
        <w:rPr>
          <w:sz w:val="28"/>
          <w:szCs w:val="28"/>
          <w:lang w:val="az-Latn-AZ"/>
        </w:rPr>
        <w:t xml:space="preserve">   </w:t>
      </w:r>
      <w:r w:rsidRPr="0008164D">
        <w:rPr>
          <w:sz w:val="28"/>
          <w:szCs w:val="28"/>
          <w:lang w:val="az-Latn-AZ"/>
        </w:rPr>
        <w:t>2.2-1-ci maddə əlavə edilsin:</w:t>
      </w:r>
    </w:p>
    <w:p w:rsidR="00F80BD1" w:rsidRPr="0008164D" w:rsidRDefault="00F80BD1" w:rsidP="00F80BD1">
      <w:pPr>
        <w:ind w:firstLine="567"/>
        <w:jc w:val="both"/>
        <w:rPr>
          <w:sz w:val="28"/>
          <w:szCs w:val="28"/>
          <w:lang w:val="az-Latn-AZ"/>
        </w:rPr>
      </w:pPr>
      <w:r w:rsidRPr="0008164D">
        <w:rPr>
          <w:sz w:val="28"/>
          <w:szCs w:val="28"/>
          <w:lang w:val="az-Latn-AZ"/>
        </w:rPr>
        <w:t xml:space="preserve">“2.2-1. Bu Qanun </w:t>
      </w:r>
      <w:r w:rsidRPr="0008164D">
        <w:rPr>
          <w:color w:val="000000"/>
          <w:sz w:val="28"/>
          <w:szCs w:val="28"/>
          <w:lang w:val="az-Latn-AZ"/>
        </w:rPr>
        <w:t>cinayət təqibinin həyata keçirilməsi və ya məhkəmə icraatı çərçivəsində aparılan yoxlamalara şamil edilmir.</w:t>
      </w:r>
      <w:r w:rsidRPr="0008164D">
        <w:rPr>
          <w:sz w:val="28"/>
          <w:szCs w:val="28"/>
          <w:lang w:val="az-Latn-AZ"/>
        </w:rPr>
        <w:t>”.</w:t>
      </w:r>
    </w:p>
    <w:p w:rsidR="00F80BD1" w:rsidRPr="0008164D" w:rsidRDefault="00F80BD1" w:rsidP="00F80BD1">
      <w:pPr>
        <w:pStyle w:val="PlainText"/>
        <w:ind w:right="49" w:firstLine="709"/>
        <w:jc w:val="center"/>
        <w:rPr>
          <w:rFonts w:ascii="Times New Roman" w:hAnsi="Times New Roman" w:cs="Times New Roman"/>
          <w:b/>
          <w:sz w:val="28"/>
          <w:szCs w:val="28"/>
        </w:rPr>
      </w:pPr>
    </w:p>
    <w:p w:rsidR="00F80BD1" w:rsidRDefault="00F80BD1" w:rsidP="00F80BD1">
      <w:pPr>
        <w:pStyle w:val="PlainText"/>
        <w:ind w:right="49" w:firstLine="709"/>
        <w:jc w:val="center"/>
        <w:rPr>
          <w:rFonts w:ascii="Times New Roman" w:hAnsi="Times New Roman" w:cs="Times New Roman"/>
          <w:b/>
          <w:sz w:val="28"/>
          <w:szCs w:val="28"/>
        </w:rPr>
      </w:pPr>
    </w:p>
    <w:p w:rsidR="00F80BD1" w:rsidRDefault="00F80BD1" w:rsidP="00F80BD1">
      <w:pPr>
        <w:pStyle w:val="PlainText"/>
        <w:ind w:right="49" w:firstLine="709"/>
        <w:jc w:val="center"/>
        <w:rPr>
          <w:rFonts w:ascii="Times New Roman" w:hAnsi="Times New Roman" w:cs="Times New Roman"/>
          <w:b/>
          <w:sz w:val="28"/>
          <w:szCs w:val="28"/>
        </w:rPr>
      </w:pPr>
    </w:p>
    <w:p w:rsidR="00F80BD1" w:rsidRPr="0008164D" w:rsidRDefault="00F80BD1" w:rsidP="00F80BD1">
      <w:pPr>
        <w:pStyle w:val="PlainText"/>
        <w:ind w:right="49" w:firstLine="709"/>
        <w:jc w:val="center"/>
        <w:rPr>
          <w:rFonts w:ascii="Times New Roman" w:hAnsi="Times New Roman" w:cs="Times New Roman"/>
          <w:b/>
          <w:sz w:val="28"/>
          <w:szCs w:val="28"/>
        </w:rPr>
      </w:pPr>
    </w:p>
    <w:p w:rsidR="00F80BD1" w:rsidRPr="001F04C8" w:rsidRDefault="00F80BD1" w:rsidP="00F80BD1">
      <w:pPr>
        <w:jc w:val="both"/>
        <w:rPr>
          <w:rFonts w:eastAsia="Calibri"/>
          <w:b/>
          <w:sz w:val="28"/>
          <w:szCs w:val="28"/>
          <w:lang w:val="az-Latn-AZ" w:eastAsia="en-US"/>
        </w:rPr>
      </w:pPr>
    </w:p>
    <w:p w:rsidR="00F80BD1" w:rsidRPr="001F04C8" w:rsidRDefault="00F80BD1" w:rsidP="00F80BD1">
      <w:pPr>
        <w:tabs>
          <w:tab w:val="left" w:pos="567"/>
        </w:tabs>
        <w:ind w:left="4560"/>
        <w:jc w:val="center"/>
        <w:rPr>
          <w:b/>
          <w:bCs/>
          <w:sz w:val="28"/>
          <w:szCs w:val="28"/>
          <w:lang w:val="az-Latn-AZ"/>
        </w:rPr>
      </w:pPr>
      <w:r w:rsidRPr="001F04C8">
        <w:rPr>
          <w:b/>
          <w:bCs/>
          <w:sz w:val="28"/>
          <w:szCs w:val="28"/>
          <w:lang w:val="az-Latn-AZ"/>
        </w:rPr>
        <w:t xml:space="preserve">        İlham Əliyev</w:t>
      </w:r>
    </w:p>
    <w:p w:rsidR="00F80BD1" w:rsidRPr="001F04C8" w:rsidRDefault="00F80BD1" w:rsidP="00F80BD1">
      <w:pPr>
        <w:tabs>
          <w:tab w:val="left" w:pos="567"/>
        </w:tabs>
        <w:ind w:left="4560"/>
        <w:jc w:val="center"/>
        <w:rPr>
          <w:b/>
          <w:bCs/>
          <w:sz w:val="28"/>
          <w:szCs w:val="28"/>
          <w:lang w:val="az-Latn-AZ"/>
        </w:rPr>
      </w:pPr>
      <w:r w:rsidRPr="001F04C8">
        <w:rPr>
          <w:b/>
          <w:bCs/>
          <w:sz w:val="28"/>
          <w:szCs w:val="28"/>
          <w:lang w:val="az-Latn-AZ"/>
        </w:rPr>
        <w:t xml:space="preserve">    Azərbaycan Respublikasının Prezidenti</w:t>
      </w:r>
    </w:p>
    <w:p w:rsidR="00F80BD1" w:rsidRPr="001F04C8" w:rsidRDefault="00F80BD1" w:rsidP="00F80BD1">
      <w:pPr>
        <w:tabs>
          <w:tab w:val="left" w:pos="567"/>
        </w:tabs>
        <w:rPr>
          <w:b/>
          <w:bCs/>
          <w:sz w:val="28"/>
          <w:szCs w:val="28"/>
          <w:lang w:val="az-Latn-AZ"/>
        </w:rPr>
      </w:pPr>
    </w:p>
    <w:p w:rsidR="00F80BD1" w:rsidRPr="001F04C8" w:rsidRDefault="00F80BD1" w:rsidP="00F80BD1">
      <w:pPr>
        <w:tabs>
          <w:tab w:val="left" w:pos="567"/>
        </w:tabs>
        <w:rPr>
          <w:b/>
          <w:bCs/>
          <w:sz w:val="28"/>
          <w:szCs w:val="28"/>
          <w:lang w:val="az-Latn-AZ"/>
        </w:rPr>
      </w:pPr>
    </w:p>
    <w:p w:rsidR="00F80BD1" w:rsidRPr="001F04C8" w:rsidRDefault="00F80BD1" w:rsidP="00F80BD1">
      <w:pPr>
        <w:rPr>
          <w:bCs/>
          <w:sz w:val="28"/>
          <w:szCs w:val="28"/>
          <w:lang w:val="az-Latn-AZ"/>
        </w:rPr>
      </w:pPr>
      <w:r w:rsidRPr="001F04C8">
        <w:rPr>
          <w:bCs/>
          <w:sz w:val="28"/>
          <w:szCs w:val="28"/>
          <w:lang w:val="az-Latn-AZ"/>
        </w:rPr>
        <w:t>Bakı şəhəri, 25 aprel 2017-ci il</w:t>
      </w:r>
    </w:p>
    <w:p w:rsidR="00F80BD1" w:rsidRPr="001F04C8" w:rsidRDefault="00F80BD1" w:rsidP="00F80BD1">
      <w:pPr>
        <w:rPr>
          <w:bCs/>
          <w:sz w:val="28"/>
          <w:szCs w:val="28"/>
          <w:lang w:val="az-Latn-AZ"/>
        </w:rPr>
      </w:pPr>
      <w:r>
        <w:rPr>
          <w:bCs/>
          <w:sz w:val="28"/>
          <w:szCs w:val="28"/>
          <w:lang w:val="az-Latn-AZ"/>
        </w:rPr>
        <w:t>№ 647</w:t>
      </w:r>
      <w:r w:rsidRPr="001F04C8">
        <w:rPr>
          <w:bCs/>
          <w:sz w:val="28"/>
          <w:szCs w:val="28"/>
          <w:lang w:val="az-Latn-AZ"/>
        </w:rPr>
        <w:t xml:space="preserve">-VQD </w:t>
      </w:r>
    </w:p>
    <w:p w:rsidR="00F80BD1" w:rsidRPr="001F04C8" w:rsidRDefault="00F80BD1" w:rsidP="00F80BD1">
      <w:pPr>
        <w:rPr>
          <w:sz w:val="28"/>
          <w:szCs w:val="28"/>
          <w:lang w:val="az-Latn-AZ"/>
        </w:rPr>
      </w:pPr>
    </w:p>
    <w:p w:rsidR="00F80BD1" w:rsidRPr="0008164D" w:rsidRDefault="00F80BD1" w:rsidP="00F80BD1">
      <w:pPr>
        <w:ind w:firstLine="567"/>
        <w:jc w:val="both"/>
        <w:rPr>
          <w:sz w:val="28"/>
          <w:szCs w:val="28"/>
          <w:lang w:val="az-Latn-AZ" w:bidi="he-IL"/>
        </w:rPr>
      </w:pPr>
    </w:p>
    <w:p w:rsidR="00E50944" w:rsidRDefault="00E50944">
      <w:bookmarkStart w:id="0" w:name="_GoBack"/>
      <w:bookmarkEnd w:id="0"/>
    </w:p>
    <w:sectPr w:rsidR="00E50944" w:rsidSect="000816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D1"/>
    <w:rsid w:val="00E50944"/>
    <w:rsid w:val="00F80BD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D1"/>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BD1"/>
    <w:rPr>
      <w:rFonts w:cs="Times New Roman"/>
      <w:color w:val="0000FF"/>
      <w:u w:val="single"/>
    </w:rPr>
  </w:style>
  <w:style w:type="paragraph" w:styleId="PlainText">
    <w:name w:val="Plain Text"/>
    <w:aliases w:val="Char Char,Plain Text Char1,Plain Text Char Char Char,Plain Text Char1 Char,Char Char Char Char Char,Plain Text Char Char,Char Char Char,Char Char1 Char,Char Char Char Char,Char,Char Char1,Plain Text Char2 Char,Plain Text Char2"/>
    <w:basedOn w:val="Normal"/>
    <w:link w:val="PlainTextChar"/>
    <w:rsid w:val="00F80BD1"/>
    <w:rPr>
      <w:rFonts w:ascii="Courier New" w:hAnsi="Courier New" w:cs="Courier New"/>
      <w:sz w:val="20"/>
      <w:szCs w:val="20"/>
      <w:lang w:val="az-Latn-AZ"/>
    </w:rPr>
  </w:style>
  <w:style w:type="character" w:customStyle="1" w:styleId="PlainTextChar">
    <w:name w:val="Plain Text Char"/>
    <w:aliases w:val="Char Char Char1,Plain Text Char1 Char1,Plain Text Char Char Char Char,Plain Text Char1 Char Char,Char Char Char Char Char Char,Plain Text Char Char Char1,Char Char Char Char1,Char Char1 Char Char,Char Char Char Char Char1,Char Char2"/>
    <w:basedOn w:val="DefaultParagraphFont"/>
    <w:link w:val="PlainText"/>
    <w:rsid w:val="00F80BD1"/>
    <w:rPr>
      <w:rFonts w:ascii="Courier New" w:eastAsia="MS Mincho"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D1"/>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BD1"/>
    <w:rPr>
      <w:rFonts w:cs="Times New Roman"/>
      <w:color w:val="0000FF"/>
      <w:u w:val="single"/>
    </w:rPr>
  </w:style>
  <w:style w:type="paragraph" w:styleId="PlainText">
    <w:name w:val="Plain Text"/>
    <w:aliases w:val="Char Char,Plain Text Char1,Plain Text Char Char Char,Plain Text Char1 Char,Char Char Char Char Char,Plain Text Char Char,Char Char Char,Char Char1 Char,Char Char Char Char,Char,Char Char1,Plain Text Char2 Char,Plain Text Char2"/>
    <w:basedOn w:val="Normal"/>
    <w:link w:val="PlainTextChar"/>
    <w:rsid w:val="00F80BD1"/>
    <w:rPr>
      <w:rFonts w:ascii="Courier New" w:hAnsi="Courier New" w:cs="Courier New"/>
      <w:sz w:val="20"/>
      <w:szCs w:val="20"/>
      <w:lang w:val="az-Latn-AZ"/>
    </w:rPr>
  </w:style>
  <w:style w:type="character" w:customStyle="1" w:styleId="PlainTextChar">
    <w:name w:val="Plain Text Char"/>
    <w:aliases w:val="Char Char Char1,Plain Text Char1 Char1,Plain Text Char Char Char Char,Plain Text Char1 Char Char,Char Char Char Char Char Char,Plain Text Char Char Char1,Char Char Char Char1,Char Char1 Char Char,Char Char Char Char Char1,Char Char2"/>
    <w:basedOn w:val="DefaultParagraphFont"/>
    <w:link w:val="PlainText"/>
    <w:rsid w:val="00F80BD1"/>
    <w:rPr>
      <w:rFonts w:ascii="Courier New" w:eastAsia="MS Mincho"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264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400</Characters>
  <Application>Microsoft Office Word</Application>
  <DocSecurity>0</DocSecurity>
  <Lines>3</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2017-06-02T08:40:00Z</dcterms:created>
  <dcterms:modified xsi:type="dcterms:W3CDTF">2017-06-02T08:41:00Z</dcterms:modified>
</cp:coreProperties>
</file>