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6585" w:rsidRPr="00C92D6C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C6585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5E7B22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“Körpələrin və erkən yaşlı uşaqların qidalanması haqqında” Azərbaycan Respublikasının Qanununda dəyişiklik </w:t>
      </w:r>
    </w:p>
    <w:p w:rsidR="007C6585" w:rsidRPr="005E7B22" w:rsidRDefault="007C6585" w:rsidP="007C65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5E7B22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edilməsi barədə</w:t>
      </w:r>
    </w:p>
    <w:p w:rsidR="007C6585" w:rsidRDefault="007C6585" w:rsidP="007C65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C6585" w:rsidRPr="007C6585" w:rsidRDefault="007C6585" w:rsidP="007C658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C658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C6585" w:rsidRPr="00C92D6C" w:rsidRDefault="007C6585" w:rsidP="007C65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C6585" w:rsidRPr="00526586" w:rsidRDefault="007C6585" w:rsidP="007C65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əlaqədar </w:t>
      </w:r>
      <w:r w:rsidRPr="00C92D6C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7C6585" w:rsidRPr="00C92D6C" w:rsidRDefault="007C6585" w:rsidP="007C65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7C6585" w:rsidRPr="00C92D6C" w:rsidRDefault="007C6585" w:rsidP="007C65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</w:t>
      </w:r>
      <w:hyperlink r:id="rId5" w:tgtFrame="_blank" w:tooltip="Azərbaycan Respublikasının 17 iyun 2003-cü il tarixli 475-IIQ nömrəli Qanunu" w:history="1">
        <w:r w:rsidRPr="00C92D6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az-Latn-AZ"/>
          </w:rPr>
          <w:t>Körpələrin və erkən yaşlı uşaqların qidalanması haqqında</w:t>
        </w:r>
      </w:hyperlink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” Azərbaycan Respublikasının Qanununun (Azərbaycan Respublikasının Qanunvericilik Toplusu, 2003, № 8, maddə 417; 2004, № 10, maddə 781; 2007, № 6, maddə 561; 2011, № 2, maddə 70; 2017, № 1, maddə 4) 5.2-ci maddəsinə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aşağıdakı məzmunda ikinci cümlə əlavə edilsin:</w:t>
      </w:r>
    </w:p>
    <w:p w:rsidR="007C6585" w:rsidRPr="00C92D6C" w:rsidRDefault="007C6585" w:rsidP="007C65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92D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“Müavinətin ödənilməsi yalnız nağdsız qaydada həyata keçirilir.”.</w:t>
      </w:r>
    </w:p>
    <w:p w:rsidR="007C6585" w:rsidRPr="00C92D6C" w:rsidRDefault="007C6585" w:rsidP="007C6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C6585" w:rsidRPr="00C92D6C" w:rsidRDefault="007C6585" w:rsidP="007C658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C6585" w:rsidRDefault="007C6585" w:rsidP="007C6585">
      <w:pPr>
        <w:spacing w:line="240" w:lineRule="auto"/>
        <w:ind w:left="4500" w:firstLine="36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</w:p>
    <w:p w:rsidR="007C6585" w:rsidRDefault="007C6585" w:rsidP="007C6585">
      <w:pPr>
        <w:spacing w:line="240" w:lineRule="auto"/>
        <w:ind w:left="4500" w:firstLine="36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</w:p>
    <w:p w:rsidR="007C6585" w:rsidRPr="005E7B22" w:rsidRDefault="007C6585" w:rsidP="007C6585">
      <w:pPr>
        <w:tabs>
          <w:tab w:val="left" w:pos="8820"/>
          <w:tab w:val="left" w:pos="9180"/>
          <w:tab w:val="left" w:pos="9360"/>
        </w:tabs>
        <w:spacing w:line="240" w:lineRule="auto"/>
        <w:ind w:left="4860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             </w:t>
      </w:r>
      <w:r w:rsidRPr="00C92D6C"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İlham Əliyev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                    </w:t>
      </w:r>
      <w:r w:rsidRPr="00C92D6C"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7C6585" w:rsidRDefault="007C6585" w:rsidP="007C6585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13 iyun 2017-ci il</w:t>
      </w:r>
    </w:p>
    <w:p w:rsidR="007C6585" w:rsidRPr="00AC1982" w:rsidRDefault="007C6585" w:rsidP="007C6585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725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7C6585" w:rsidRPr="009078B2" w:rsidRDefault="007C6585" w:rsidP="007C658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7C6585" w:rsidRPr="00C92D6C" w:rsidRDefault="007C6585" w:rsidP="007C658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7C6585" w:rsidRPr="00C92D6C" w:rsidRDefault="007C6585" w:rsidP="007C6585">
      <w:pPr>
        <w:rPr>
          <w:lang w:val="az-Latn-AZ"/>
        </w:rPr>
      </w:pPr>
    </w:p>
    <w:p w:rsidR="008242C5" w:rsidRDefault="008242C5">
      <w:bookmarkStart w:id="0" w:name="_GoBack"/>
      <w:bookmarkEnd w:id="0"/>
    </w:p>
    <w:sectPr w:rsidR="008242C5" w:rsidSect="00BF0F0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85"/>
    <w:rsid w:val="007C6585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85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85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2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2017-09-22T12:09:00Z</dcterms:created>
  <dcterms:modified xsi:type="dcterms:W3CDTF">2017-09-22T12:09:00Z</dcterms:modified>
</cp:coreProperties>
</file>