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91" w:rsidRDefault="00C67C91" w:rsidP="00C67C91">
      <w:pPr>
        <w:ind w:right="49"/>
        <w:jc w:val="center"/>
        <w:rPr>
          <w:rFonts w:ascii="Times New Roman" w:hAnsi="Times New Roman"/>
          <w:b/>
          <w:bCs/>
          <w:sz w:val="32"/>
          <w:szCs w:val="32"/>
          <w:lang w:val="az-Latn-AZ"/>
        </w:rPr>
      </w:pPr>
    </w:p>
    <w:p w:rsidR="00C67C91" w:rsidRDefault="00C67C91" w:rsidP="00C67C91">
      <w:pPr>
        <w:ind w:right="49"/>
        <w:jc w:val="center"/>
        <w:rPr>
          <w:rFonts w:ascii="Times New Roman" w:hAnsi="Times New Roman"/>
          <w:b/>
          <w:bCs/>
          <w:sz w:val="32"/>
          <w:szCs w:val="32"/>
          <w:lang w:val="az-Latn-AZ"/>
        </w:rPr>
      </w:pPr>
    </w:p>
    <w:p w:rsidR="00C67C91" w:rsidRDefault="00C67C91" w:rsidP="00C67C91">
      <w:pPr>
        <w:ind w:right="49"/>
        <w:jc w:val="center"/>
        <w:rPr>
          <w:rFonts w:ascii="Times New Roman" w:hAnsi="Times New Roman"/>
          <w:b/>
          <w:bCs/>
          <w:sz w:val="32"/>
          <w:szCs w:val="32"/>
          <w:lang w:val="az-Latn-AZ"/>
        </w:rPr>
      </w:pPr>
    </w:p>
    <w:p w:rsidR="00C67C91" w:rsidRDefault="00C67C91" w:rsidP="00C67C91">
      <w:pPr>
        <w:ind w:right="49"/>
        <w:jc w:val="center"/>
        <w:rPr>
          <w:rFonts w:ascii="Times New Roman" w:hAnsi="Times New Roman"/>
          <w:b/>
          <w:bCs/>
          <w:sz w:val="32"/>
          <w:szCs w:val="32"/>
          <w:lang w:val="az-Latn-AZ"/>
        </w:rPr>
      </w:pPr>
    </w:p>
    <w:p w:rsidR="00C67C91" w:rsidRDefault="00C67C91" w:rsidP="00C67C91">
      <w:pPr>
        <w:ind w:right="49"/>
        <w:jc w:val="center"/>
        <w:rPr>
          <w:rFonts w:ascii="Times New Roman" w:hAnsi="Times New Roman"/>
          <w:b/>
          <w:bCs/>
          <w:sz w:val="32"/>
          <w:szCs w:val="32"/>
          <w:lang w:val="az-Latn-AZ"/>
        </w:rPr>
      </w:pPr>
    </w:p>
    <w:p w:rsidR="00C67C91" w:rsidRDefault="00C67C91" w:rsidP="00C67C91">
      <w:pPr>
        <w:ind w:right="49"/>
        <w:jc w:val="center"/>
        <w:rPr>
          <w:rFonts w:ascii="Times New Roman" w:hAnsi="Times New Roman"/>
          <w:b/>
          <w:bCs/>
          <w:sz w:val="32"/>
          <w:szCs w:val="32"/>
          <w:lang w:val="az-Latn-AZ"/>
        </w:rPr>
      </w:pPr>
    </w:p>
    <w:p w:rsidR="00C67C91" w:rsidRDefault="00C67C91" w:rsidP="00C67C91">
      <w:pPr>
        <w:ind w:right="49"/>
        <w:jc w:val="center"/>
        <w:rPr>
          <w:rFonts w:ascii="Times New Roman" w:hAnsi="Times New Roman"/>
          <w:b/>
          <w:bCs/>
          <w:sz w:val="32"/>
          <w:szCs w:val="32"/>
          <w:lang w:val="az-Latn-AZ"/>
        </w:rPr>
      </w:pPr>
      <w:r w:rsidRPr="00691920">
        <w:rPr>
          <w:rFonts w:ascii="Times New Roman" w:hAnsi="Times New Roman"/>
          <w:b/>
          <w:bCs/>
          <w:sz w:val="32"/>
          <w:szCs w:val="32"/>
          <w:lang w:val="az-Latn-AZ"/>
        </w:rPr>
        <w:t>“Cinayət yolu ilə əldə edilmiş pul vəsaitlərinin və ya digər əmlakın leqallaşdırılmasına və terrorçuluğun maliyyələşdirilməsinə qarşı mübarizə haqqında” Azərbaycan Respublikasının Qanununda dəyişikliklər edilməsi barədə</w:t>
      </w:r>
    </w:p>
    <w:p w:rsidR="00C67C91" w:rsidRDefault="00C67C91" w:rsidP="00C67C91">
      <w:pPr>
        <w:ind w:right="49"/>
        <w:jc w:val="center"/>
        <w:rPr>
          <w:rFonts w:ascii="Times New Roman" w:hAnsi="Times New Roman"/>
          <w:b/>
          <w:bCs/>
          <w:sz w:val="32"/>
          <w:szCs w:val="32"/>
          <w:lang w:val="az-Latn-AZ"/>
        </w:rPr>
      </w:pPr>
    </w:p>
    <w:p w:rsidR="00C67C91" w:rsidRDefault="00C67C91" w:rsidP="00C67C91">
      <w:pPr>
        <w:jc w:val="center"/>
        <w:rPr>
          <w:rFonts w:ascii="Times New Roman" w:hAnsi="Times New Roman"/>
          <w:b/>
          <w:sz w:val="36"/>
          <w:szCs w:val="36"/>
          <w:lang w:val="az-Latn-AZ"/>
        </w:rPr>
      </w:pPr>
      <w:r>
        <w:rPr>
          <w:rFonts w:ascii="Times New Roman" w:hAnsi="Times New Roman"/>
          <w:b/>
          <w:sz w:val="36"/>
          <w:szCs w:val="36"/>
          <w:lang w:val="az-Latn-AZ"/>
        </w:rPr>
        <w:t>AZƏRBAYCAN RESPUBLİKASININ QANUNU</w:t>
      </w:r>
    </w:p>
    <w:p w:rsidR="00C67C91" w:rsidRPr="00691920" w:rsidRDefault="00C67C91" w:rsidP="00C67C91">
      <w:pPr>
        <w:ind w:right="49"/>
        <w:jc w:val="center"/>
        <w:rPr>
          <w:rFonts w:ascii="Times New Roman" w:hAnsi="Times New Roman"/>
          <w:b/>
          <w:bCs/>
          <w:sz w:val="32"/>
          <w:szCs w:val="32"/>
          <w:lang w:val="az-Latn-AZ"/>
        </w:rPr>
      </w:pPr>
    </w:p>
    <w:p w:rsidR="00C67C91" w:rsidRPr="007E312B" w:rsidRDefault="00C67C91" w:rsidP="00C67C91">
      <w:pPr>
        <w:ind w:right="49" w:firstLine="720"/>
        <w:jc w:val="both"/>
        <w:rPr>
          <w:rFonts w:ascii="Times New Roman" w:hAnsi="Times New Roman"/>
          <w:szCs w:val="28"/>
          <w:lang w:val="az-Latn-AZ"/>
        </w:rPr>
      </w:pP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 xml:space="preserve">Azərbaycan Respublikasının Milli Məclisi Azərbaycan Respublikası Konstitusiyasının 94-cü maddəsinin I hissəsinin 15-ci və 20-ci bəndlərini rəhbər tutaraq </w:t>
      </w:r>
      <w:r w:rsidRPr="007E312B">
        <w:rPr>
          <w:rFonts w:ascii="Times New Roman" w:hAnsi="Times New Roman"/>
          <w:b/>
          <w:bCs/>
          <w:szCs w:val="28"/>
          <w:lang w:val="az-Latn-AZ"/>
        </w:rPr>
        <w:t>qərara alır</w:t>
      </w:r>
      <w:r w:rsidRPr="007E312B">
        <w:rPr>
          <w:rFonts w:ascii="Times New Roman" w:hAnsi="Times New Roman"/>
          <w:bCs/>
          <w:szCs w:val="28"/>
          <w:lang w:val="az-Latn-AZ"/>
        </w:rPr>
        <w:t>:</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“Cinayət yolu ilə əldə edilmiş pul vəsaitlərinin və ya digər əmlakın leqallaşdırılmasına və terrorçuluğun maliyyələşdirilməsinə qarşı mübarizə haqqında” Azərbaycan Respublikasının Qanununda (Azərbaycan Respublikasının Qanunvericilik Toplusu, 2009, № 2, maddə 58; 2010, № 3, maddə 178, № 4, maddə 276; 2011, № 12, maddə 1104; 2013, № 11, maddə 1274; 2014, № 2, maddə 81, № 10, maddə 1159, № 11, maddə 1361; 2015, № 11, maddə 1294; 2016, №</w:t>
      </w:r>
      <w:r>
        <w:rPr>
          <w:rFonts w:ascii="Times New Roman" w:hAnsi="Times New Roman"/>
          <w:bCs/>
          <w:szCs w:val="28"/>
          <w:lang w:val="az-Latn-AZ"/>
        </w:rPr>
        <w:t xml:space="preserve"> </w:t>
      </w:r>
      <w:r w:rsidRPr="007E312B">
        <w:rPr>
          <w:rFonts w:ascii="Times New Roman" w:hAnsi="Times New Roman"/>
          <w:bCs/>
          <w:szCs w:val="28"/>
          <w:lang w:val="az-Latn-AZ"/>
        </w:rPr>
        <w:t>3, maddə 413;</w:t>
      </w:r>
      <w:r w:rsidRPr="007E312B">
        <w:rPr>
          <w:rFonts w:ascii="Times New Roman" w:hAnsi="Times New Roman"/>
          <w:szCs w:val="28"/>
          <w:lang w:val="az-Latn-AZ"/>
        </w:rPr>
        <w:t xml:space="preserve"> Azərbaycan Respublikasının 2017-ci il 7 aprel tarixli </w:t>
      </w:r>
      <w:r>
        <w:rPr>
          <w:rFonts w:ascii="Times New Roman" w:hAnsi="Times New Roman"/>
          <w:szCs w:val="28"/>
          <w:lang w:val="az-Latn-AZ"/>
        </w:rPr>
        <w:t xml:space="preserve">  </w:t>
      </w:r>
      <w:r w:rsidRPr="007E312B">
        <w:rPr>
          <w:rFonts w:ascii="Times New Roman" w:hAnsi="Times New Roman"/>
          <w:szCs w:val="28"/>
          <w:lang w:val="az-Latn-AZ"/>
        </w:rPr>
        <w:t>565-VQD nömrəli</w:t>
      </w:r>
      <w:r>
        <w:rPr>
          <w:rFonts w:ascii="Times New Roman" w:hAnsi="Times New Roman"/>
          <w:szCs w:val="28"/>
          <w:lang w:val="az-Latn-AZ"/>
        </w:rPr>
        <w:t xml:space="preserve">, 14 aprel tarixli </w:t>
      </w:r>
      <w:r w:rsidRPr="007E312B">
        <w:rPr>
          <w:rFonts w:ascii="Times New Roman" w:hAnsi="Times New Roman"/>
          <w:szCs w:val="28"/>
          <w:lang w:val="az-Latn-AZ"/>
        </w:rPr>
        <w:t>5</w:t>
      </w:r>
      <w:r>
        <w:rPr>
          <w:rFonts w:ascii="Times New Roman" w:hAnsi="Times New Roman"/>
          <w:szCs w:val="28"/>
          <w:lang w:val="az-Latn-AZ"/>
        </w:rPr>
        <w:t>88</w:t>
      </w:r>
      <w:r w:rsidRPr="007E312B">
        <w:rPr>
          <w:rFonts w:ascii="Times New Roman" w:hAnsi="Times New Roman"/>
          <w:szCs w:val="28"/>
          <w:lang w:val="az-Latn-AZ"/>
        </w:rPr>
        <w:t xml:space="preserve">-VQD nömrəli </w:t>
      </w:r>
      <w:r>
        <w:rPr>
          <w:rFonts w:ascii="Times New Roman" w:hAnsi="Times New Roman"/>
          <w:szCs w:val="28"/>
          <w:lang w:val="az-Latn-AZ"/>
        </w:rPr>
        <w:t>q</w:t>
      </w:r>
      <w:r w:rsidRPr="007E312B">
        <w:rPr>
          <w:rFonts w:ascii="Times New Roman" w:hAnsi="Times New Roman"/>
          <w:szCs w:val="28"/>
          <w:lang w:val="az-Latn-AZ"/>
        </w:rPr>
        <w:t>anun</w:t>
      </w:r>
      <w:r>
        <w:rPr>
          <w:rFonts w:ascii="Times New Roman" w:hAnsi="Times New Roman"/>
          <w:szCs w:val="28"/>
          <w:lang w:val="az-Latn-AZ"/>
        </w:rPr>
        <w:t>ları</w:t>
      </w:r>
      <w:r w:rsidRPr="007E312B">
        <w:rPr>
          <w:rFonts w:ascii="Times New Roman" w:hAnsi="Times New Roman"/>
          <w:bCs/>
          <w:szCs w:val="28"/>
          <w:lang w:val="az-Latn-AZ"/>
        </w:rPr>
        <w:t>) aşağıdakı dəyişikliklər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1.</w:t>
      </w:r>
      <w:r w:rsidRPr="007E312B">
        <w:rPr>
          <w:rFonts w:ascii="Times New Roman" w:hAnsi="Times New Roman"/>
          <w:bCs/>
          <w:szCs w:val="28"/>
          <w:lang w:val="az-Latn-AZ"/>
        </w:rPr>
        <w:tab/>
        <w:t>1-ci maddə üzrə:</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1.1.</w:t>
      </w:r>
      <w:r w:rsidRPr="007E312B">
        <w:rPr>
          <w:rFonts w:ascii="Times New Roman" w:hAnsi="Times New Roman"/>
          <w:bCs/>
          <w:szCs w:val="28"/>
          <w:lang w:val="az-Latn-AZ"/>
        </w:rPr>
        <w:tab/>
        <w:t>1.0.7-ci maddədə “</w:t>
      </w:r>
      <w:r>
        <w:rPr>
          <w:rFonts w:ascii="Times New Roman" w:hAnsi="Times New Roman"/>
          <w:bCs/>
          <w:szCs w:val="28"/>
          <w:lang w:val="az-Latn-AZ"/>
        </w:rPr>
        <w:t>Qanunun 9-</w:t>
      </w:r>
      <w:r w:rsidRPr="007E312B">
        <w:rPr>
          <w:rFonts w:ascii="Times New Roman" w:hAnsi="Times New Roman"/>
          <w:bCs/>
          <w:szCs w:val="28"/>
          <w:lang w:val="az-Latn-AZ"/>
        </w:rPr>
        <w:t>12-ci maddələrində” sözləri “Qanunda” sözü ilə əvəz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1.2.</w:t>
      </w:r>
      <w:r w:rsidRPr="007E312B">
        <w:rPr>
          <w:rFonts w:ascii="Times New Roman" w:hAnsi="Times New Roman"/>
          <w:bCs/>
          <w:szCs w:val="28"/>
          <w:lang w:val="az-Latn-AZ"/>
        </w:rPr>
        <w:tab/>
        <w:t>1.0.8-ci maddə aşağıdakı redaksiyada verilsin: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 xml:space="preserve">“1.0.8. monitorinqdə iştirak edən digər şəxslər </w:t>
      </w:r>
      <w:r>
        <w:rPr>
          <w:rFonts w:ascii="Times New Roman" w:hAnsi="Times New Roman"/>
          <w:bCs/>
          <w:szCs w:val="28"/>
          <w:lang w:val="az-Latn-AZ"/>
        </w:rPr>
        <w:t>-</w:t>
      </w:r>
      <w:r w:rsidRPr="007E312B">
        <w:rPr>
          <w:rFonts w:ascii="Times New Roman" w:hAnsi="Times New Roman"/>
          <w:bCs/>
          <w:szCs w:val="28"/>
          <w:lang w:val="az-Latn-AZ"/>
        </w:rPr>
        <w:t xml:space="preserve"> cinayət yolu ilə əldə edilmiş pul vəsaitlərinin və ya digər əmlakın leqallaşdırılmasının və terrorçuluğun maliyyələşdirilməsinin qarşısını almaq məqsədilə bu Qanunda nəzərdə tutulmuş tədbirləri həyata keçirən qiymətli daşların, qiymətli metalların, o cümlədən qiymətli daşlardan və ya qiymətli metallardan hazırlanmış zərgərlik və digər məişət məmulatlarının al</w:t>
      </w:r>
      <w:r>
        <w:rPr>
          <w:rFonts w:ascii="Times New Roman" w:hAnsi="Times New Roman"/>
          <w:bCs/>
          <w:szCs w:val="28"/>
          <w:lang w:val="az-Latn-AZ"/>
        </w:rPr>
        <w:t>q</w:t>
      </w:r>
      <w:r w:rsidRPr="007E312B">
        <w:rPr>
          <w:rFonts w:ascii="Times New Roman" w:hAnsi="Times New Roman"/>
          <w:bCs/>
          <w:szCs w:val="28"/>
          <w:lang w:val="az-Latn-AZ"/>
        </w:rPr>
        <w:t>ı-satqısı ilə məşğul olan fiziki və ya hüquqi şəxslər, daşınmaz əmlakın al</w:t>
      </w:r>
      <w:r>
        <w:rPr>
          <w:rFonts w:ascii="Times New Roman" w:hAnsi="Times New Roman"/>
          <w:bCs/>
          <w:szCs w:val="28"/>
          <w:lang w:val="az-Latn-AZ"/>
        </w:rPr>
        <w:t>q</w:t>
      </w:r>
      <w:r w:rsidRPr="007E312B">
        <w:rPr>
          <w:rFonts w:ascii="Times New Roman" w:hAnsi="Times New Roman"/>
          <w:bCs/>
          <w:szCs w:val="28"/>
          <w:lang w:val="az-Latn-AZ"/>
        </w:rPr>
        <w:t>ı-satqısı üzrə vasitəçilik xidmətləri göstərən fiziki və ya hüquqi şəxslər, lotereya və idman mərc oyunları təşkilatçıları, vəkillər, notariuslar, hüquq xidmətləri, mühasibat və vergi məsləhəti xidmətləri, auditor xidmətləri göstərən şəxslərdir;”;</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1.3.  1.0.9-cu maddədən “9-12-ci maddələrinin” sözləri çıxarılsın;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1.4.  1.0.10-cu maddədən “hüquqi şəxs olan” sözləri çıxarılsın;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1.5.  1.0.12-ci maddə aşağıdakı redaksiyada verilsin: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lastRenderedPageBreak/>
        <w:t>“</w:t>
      </w:r>
      <w:r w:rsidRPr="007E312B">
        <w:rPr>
          <w:rFonts w:ascii="Times New Roman" w:hAnsi="Times New Roman"/>
          <w:color w:val="000000"/>
          <w:szCs w:val="28"/>
          <w:lang w:val="az-Latn-AZ"/>
        </w:rPr>
        <w:t xml:space="preserve">1.0.12. benefisiar </w:t>
      </w:r>
      <w:r w:rsidRPr="007E312B">
        <w:rPr>
          <w:rFonts w:ascii="Times New Roman" w:hAnsi="Times New Roman"/>
          <w:bCs/>
          <w:szCs w:val="28"/>
          <w:lang w:val="az-Latn-AZ"/>
        </w:rPr>
        <w:t>mülkiyyətçi</w:t>
      </w:r>
      <w:r w:rsidRPr="007E312B">
        <w:rPr>
          <w:rFonts w:ascii="Times New Roman" w:hAnsi="Times New Roman"/>
          <w:color w:val="000000"/>
          <w:szCs w:val="28"/>
          <w:lang w:val="az-Latn-AZ"/>
        </w:rPr>
        <w:t xml:space="preserve"> - pul vəsaitləri və ya digər əmlakla əlaqədar əməliyyatlardan son nəticədə iqtisadi və ya hər hansı digər fayda əldə edən fiziki və ya hüquqi şəxs, o cümlədən xeyrinə əqdlərin həyata keçirildiyi hüquqi şəxsin əsl sahibi və ya </w:t>
      </w:r>
      <w:r w:rsidRPr="007E312B">
        <w:rPr>
          <w:rFonts w:ascii="Times New Roman" w:hAnsi="Times New Roman"/>
          <w:bCs/>
          <w:szCs w:val="28"/>
          <w:lang w:val="az-Latn-AZ"/>
        </w:rPr>
        <w:t>müştəriyə nəzarəti həyata keçirən və (və ya) adından maliyyə əməliyyatlarının və ya digər əqdlərin həyata keçirildiyi fiziki şəxs və ya hüquqi şəxsə nəzarəti həyata keçirən fiziki şəxsdir;”;</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1.6. 1.0.17-ci maddənin sonunda nöqtə işarəsi nöqtəli vergül işarəsi ilə əvəz edilsin və aşağıdakı məzmunda 1.0.18-ci maddə əlavə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 xml:space="preserve">“1.0.18. işgüzar münasibətlər </w:t>
      </w:r>
      <w:r>
        <w:rPr>
          <w:rFonts w:ascii="Times New Roman" w:hAnsi="Times New Roman"/>
          <w:bCs/>
          <w:szCs w:val="28"/>
          <w:lang w:val="az-Latn-AZ"/>
        </w:rPr>
        <w:t>-</w:t>
      </w:r>
      <w:r w:rsidRPr="007E312B">
        <w:rPr>
          <w:rFonts w:ascii="Times New Roman" w:hAnsi="Times New Roman"/>
          <w:bCs/>
          <w:szCs w:val="28"/>
          <w:lang w:val="az-Latn-AZ"/>
        </w:rPr>
        <w:t xml:space="preserve"> monitorinq iştirakçılarının və monitorinqdə iştirak edən digər şəxslərin peşəkar fəaliyyətinin həyata keçirilməsi zamanı öz müştəriləri ilə formalaşdırdıqları, tərəflərin qarşılıqlı hüquq və vəzifələrinə əsaslanan, birdəfəlik xarakter daşımayan peşəkar münasibətlərdir;”</w:t>
      </w:r>
      <w:r>
        <w:rPr>
          <w:rFonts w:ascii="Times New Roman" w:hAnsi="Times New Roman"/>
          <w:bCs/>
          <w:szCs w:val="28"/>
          <w:lang w:val="az-Latn-AZ"/>
        </w:rPr>
        <w:t>.</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2. 3.0.2-ci maddədən “hüquqi şəxs olan” sözləri çıxarılsın.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3. 4.0.8-ci, 4.0.10-cu və 4.0.11-ci maddələr ləğv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4. 5-ci maddə üzrə:</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4.1. 5.1-ci maddə aşağıdakı redaksiyada verilsin: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 Monitorinqdə iştirak edən digər şəxslər tərəfindən bu Qanunun 9</w:t>
      </w:r>
      <w:r>
        <w:rPr>
          <w:rFonts w:ascii="Times New Roman" w:hAnsi="Times New Roman"/>
          <w:bCs/>
          <w:szCs w:val="28"/>
          <w:lang w:val="az-Latn-AZ"/>
        </w:rPr>
        <w:t>-</w:t>
      </w:r>
      <w:r w:rsidRPr="007E312B">
        <w:rPr>
          <w:rFonts w:ascii="Times New Roman" w:hAnsi="Times New Roman"/>
          <w:bCs/>
          <w:szCs w:val="28"/>
          <w:lang w:val="az-Latn-AZ"/>
        </w:rPr>
        <w:t>11-ci və 12-1-ci maddələrinin tələbləri aşağıdakı qaydada tətbiq olunur:</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5.1.1. qiymətli daşların, qiymətli metalların, o cümlədən qiymətli daşlardan və ya qiymətli metallardan hazırlanmış zərgərlik və ya digər məişət məmulatlarının al</w:t>
      </w:r>
      <w:r>
        <w:rPr>
          <w:rFonts w:ascii="Times New Roman" w:hAnsi="Times New Roman"/>
          <w:bCs/>
          <w:szCs w:val="28"/>
          <w:lang w:val="az-Latn-AZ"/>
        </w:rPr>
        <w:t>q</w:t>
      </w:r>
      <w:r w:rsidRPr="007E312B">
        <w:rPr>
          <w:rFonts w:ascii="Times New Roman" w:hAnsi="Times New Roman"/>
          <w:bCs/>
          <w:szCs w:val="28"/>
          <w:lang w:val="az-Latn-AZ"/>
        </w:rPr>
        <w:t>ı-satqısı ilə məşğul olan fiziki və ya hüquqi şəxslər, lotereya və idman mərc oyunları təşkilatçıları bu Qanunun 9.2.2-ci maddəsində nəzərdə tutulmuş məbləğdə nağd əməliyyatlar apardıqda;</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5.1.2. daşınmaz əmlakın al</w:t>
      </w:r>
      <w:r>
        <w:rPr>
          <w:rFonts w:ascii="Times New Roman" w:hAnsi="Times New Roman"/>
          <w:bCs/>
          <w:szCs w:val="28"/>
          <w:lang w:val="az-Latn-AZ"/>
        </w:rPr>
        <w:t>q</w:t>
      </w:r>
      <w:r w:rsidRPr="007E312B">
        <w:rPr>
          <w:rFonts w:ascii="Times New Roman" w:hAnsi="Times New Roman"/>
          <w:bCs/>
          <w:szCs w:val="28"/>
          <w:lang w:val="az-Latn-AZ"/>
        </w:rPr>
        <w:t>ı-satqısı üzrə vasitəçilik xidmətləri göstərən fiziki və ya hüquqi şəxslər daşınmaz əmlakın al</w:t>
      </w:r>
      <w:r>
        <w:rPr>
          <w:rFonts w:ascii="Times New Roman" w:hAnsi="Times New Roman"/>
          <w:bCs/>
          <w:szCs w:val="28"/>
          <w:lang w:val="az-Latn-AZ"/>
        </w:rPr>
        <w:t>q</w:t>
      </w:r>
      <w:r w:rsidRPr="007E312B">
        <w:rPr>
          <w:rFonts w:ascii="Times New Roman" w:hAnsi="Times New Roman"/>
          <w:bCs/>
          <w:szCs w:val="28"/>
          <w:lang w:val="az-Latn-AZ"/>
        </w:rPr>
        <w:t>ı-satqısı üzrə əməliyyatları həyata keçirdikdə;</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5.1.3. notariuslar, vəkillər, hüquq xidmətləri, mühasibat və vergi məsləhəti xidmətləri, auditor xidmətləri göstərən şəxslər aşağıdakı əməliyyatları həyata keçirdikdə:</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5.1.3.1. daşınmaz əmlakın al</w:t>
      </w:r>
      <w:r>
        <w:rPr>
          <w:rFonts w:ascii="Times New Roman" w:hAnsi="Times New Roman"/>
          <w:bCs/>
          <w:szCs w:val="28"/>
          <w:lang w:val="az-Latn-AZ"/>
        </w:rPr>
        <w:t>q</w:t>
      </w:r>
      <w:r w:rsidRPr="007E312B">
        <w:rPr>
          <w:rFonts w:ascii="Times New Roman" w:hAnsi="Times New Roman"/>
          <w:bCs/>
          <w:szCs w:val="28"/>
          <w:lang w:val="az-Latn-AZ"/>
        </w:rPr>
        <w:t>ı-satqısı ilə əlaqədar əməliyyatlar;</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5.1.3.2. müştərinin pul vəsaitlərinin, qiymətli kağızlarının və ya digər əmlakının idarə olunması ilə əlaqədar əməliyyatlar;</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5.1.3.3. müştərinin bank və ya qiymətli kağız hesablarının idarə olunması ilə əlaqədar əməliyyatlar;</w:t>
      </w:r>
    </w:p>
    <w:p w:rsidR="00C67C91" w:rsidRPr="007E312B" w:rsidRDefault="00C67C91" w:rsidP="00C67C91">
      <w:pPr>
        <w:pStyle w:val="NormalWeb"/>
        <w:spacing w:before="0" w:beforeAutospacing="0" w:after="0" w:afterAutospacing="0"/>
        <w:ind w:right="49" w:firstLine="720"/>
        <w:jc w:val="both"/>
        <w:rPr>
          <w:sz w:val="28"/>
          <w:szCs w:val="28"/>
          <w:lang w:val="az-Latn-AZ"/>
        </w:rPr>
      </w:pPr>
      <w:r w:rsidRPr="007E312B">
        <w:rPr>
          <w:bCs/>
          <w:sz w:val="28"/>
          <w:szCs w:val="28"/>
          <w:lang w:val="az-Latn-AZ"/>
        </w:rPr>
        <w:t>5.1.3.4. hüquqi şəxslərin yaradılması, onların fəaliyyətinin təmin və idarə edilməsi, bu məqsədlərlə pul vəsaitlərinin toplanılmasının təşkil olunması, habelə hüquqi şəxslərin alqı-</w:t>
      </w:r>
      <w:r w:rsidRPr="007E312B">
        <w:rPr>
          <w:sz w:val="28"/>
          <w:szCs w:val="28"/>
          <w:lang w:val="az-Latn-AZ"/>
        </w:rPr>
        <w:t>satqısı ilə əlaqədar əməliyyatlar.”;</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4.2. 5.2-ci maddədə “vəkillər, notariuslar, hüquqi xidmət göstərən digər şəxslər və ya auditor xidməti göstərən” sözləri “monitorinqdə iştirak edən digər” sözləri ilə əvəz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4.3. 5.4-cü maddədə “Hüquqi şəxs olan monitorinqdə” sözləri “Monitorinqdə” sözü ilə əvəz edilsin.</w:t>
      </w:r>
    </w:p>
    <w:p w:rsidR="00C67C91" w:rsidRDefault="00C67C91" w:rsidP="00C67C91">
      <w:pPr>
        <w:ind w:right="49" w:firstLine="708"/>
        <w:jc w:val="both"/>
        <w:rPr>
          <w:rFonts w:ascii="Times New Roman" w:hAnsi="Times New Roman"/>
          <w:bCs/>
          <w:szCs w:val="28"/>
          <w:lang w:val="az-Latn-AZ"/>
        </w:rPr>
      </w:pPr>
    </w:p>
    <w:p w:rsidR="00C67C91" w:rsidRDefault="00C67C91" w:rsidP="00C67C91">
      <w:pPr>
        <w:ind w:right="49" w:firstLine="708"/>
        <w:jc w:val="both"/>
        <w:rPr>
          <w:rFonts w:ascii="Times New Roman" w:hAnsi="Times New Roman"/>
          <w:bCs/>
          <w:szCs w:val="28"/>
          <w:lang w:val="az-Latn-AZ"/>
        </w:rPr>
      </w:pP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lastRenderedPageBreak/>
        <w:t xml:space="preserve">5. 6-cı maddə üzrə: </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5.1. 6.1.1-ci maddədə “lotereya təşkilatçısı” sözləri “lotereya və idman mərc oyunları təşkilatçıları” sözləri ilə əvəz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5.2. 6.1.6-cı maddədə “və hüquqi xidmət” sözləri “, hüquq xidmətləri, mühasibat və vergi məsləhəti xidmətləri” sözləri ilə əvəz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 xml:space="preserve">5.3. 6.3-cü maddədən “9 </w:t>
      </w:r>
      <w:r>
        <w:rPr>
          <w:rFonts w:ascii="Times New Roman" w:hAnsi="Times New Roman"/>
          <w:bCs/>
          <w:szCs w:val="28"/>
          <w:lang w:val="az-Latn-AZ"/>
        </w:rPr>
        <w:t>-</w:t>
      </w:r>
      <w:r w:rsidRPr="007E312B">
        <w:rPr>
          <w:rFonts w:ascii="Times New Roman" w:hAnsi="Times New Roman"/>
          <w:bCs/>
          <w:szCs w:val="28"/>
          <w:lang w:val="az-Latn-AZ"/>
        </w:rPr>
        <w:t xml:space="preserve"> 12-ci maddələrinin” sözləri çıxarılsın.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6. 7.5-ci maddə üzrə:</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6.1. birinci və ikinci cümlələrdə “iştirakçılarının” sözündən sonra “və monitorinqdə iştirak edən digər şəxslərin” sözləri əlavə edilsin;</w:t>
      </w:r>
    </w:p>
    <w:p w:rsidR="00C67C91" w:rsidRPr="007E312B" w:rsidRDefault="00C67C91" w:rsidP="00C67C91">
      <w:pPr>
        <w:ind w:right="49" w:firstLine="708"/>
        <w:jc w:val="both"/>
        <w:rPr>
          <w:rFonts w:ascii="Times New Roman" w:hAnsi="Times New Roman"/>
          <w:bCs/>
          <w:szCs w:val="28"/>
          <w:lang w:val="az-Latn-AZ"/>
        </w:rPr>
      </w:pPr>
      <w:r w:rsidRPr="007E312B">
        <w:rPr>
          <w:rFonts w:ascii="Times New Roman" w:hAnsi="Times New Roman"/>
          <w:bCs/>
          <w:szCs w:val="28"/>
          <w:lang w:val="az-Latn-AZ"/>
        </w:rPr>
        <w:t>6.2. ikinci cümlədə “iştirakçıları” sözündən sonra “və monitorinqdə iştirak edən digər şəxslər” sözləri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7. 8.1-ci maddə aşağıdakı redaksiyada verilsin: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“8.1. Azərbaycan Respublikasının müvafiq icra hakimiyyəti orqanı </w:t>
      </w:r>
      <w:r w:rsidRPr="007E312B">
        <w:rPr>
          <w:rFonts w:ascii="Times New Roman" w:hAnsi="Times New Roman"/>
          <w:szCs w:val="28"/>
          <w:lang w:val="az-Cyrl-AZ"/>
        </w:rPr>
        <w:t>valyuta sərvətlərinin Azərbaycan Respublikasına gətirilməsi və ya Azərbaycan Respublikasından çıxarılması</w:t>
      </w:r>
      <w:r w:rsidRPr="007E312B">
        <w:rPr>
          <w:rFonts w:ascii="Times New Roman" w:hAnsi="Times New Roman"/>
          <w:szCs w:val="28"/>
          <w:lang w:val="az-Latn-AZ"/>
        </w:rPr>
        <w:t xml:space="preserve"> </w:t>
      </w:r>
      <w:r w:rsidRPr="007E312B">
        <w:rPr>
          <w:rFonts w:ascii="Times New Roman" w:hAnsi="Times New Roman"/>
          <w:szCs w:val="28"/>
          <w:lang w:val="az-Cyrl-AZ"/>
        </w:rPr>
        <w:t>zamanı</w:t>
      </w:r>
      <w:r w:rsidRPr="007E312B">
        <w:rPr>
          <w:rFonts w:ascii="Times New Roman" w:hAnsi="Times New Roman"/>
          <w:bCs/>
          <w:szCs w:val="28"/>
          <w:lang w:val="az-Latn-AZ"/>
        </w:rPr>
        <w:t>, cinayət yolu ilə əldə edilmiş pul vəsaitlərinin və ya digər əmlakın leqallaşdırılmasının və terrorçuluğun maliyyələşdirilməsinin izlərini aşkar etdikdə, cinayətin izlərinin qorunması və götürülməsi üçün tədbirlər görməli, əldə olunmuş sənədləri aidiyyəti üzrə cinayət təqibini həyata keçirən orqana göndərməli, habelə bu barədə məlumatı maliyyə monitorinqi orqanına təqdim etməlidir.”.</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 9-cu maddə üzrə:</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8.1. maddənin adı aşağıdakı redaksiyada verilsin: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“Maddə 9. Eyniləşdirmə və verifikasiya tədbirləri”.</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8.2. 9.2-ci maddədə “benefisiarın eyniləşdirilməsi” sözləri “benefisiar mülkiyyətçinin eyniləşdirilməsi və verifikasiyası”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8.3. 9.2.5-ci maddədə “benefisiarla” sözü “benefisiar mülkiyyətçi ilə” sözləri ilə, “olmadığı aşkarlandıqda” sözləri “olmadığına dair şübhələr olduqda”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w:t>
      </w:r>
      <w:r>
        <w:rPr>
          <w:rFonts w:ascii="Times New Roman" w:hAnsi="Times New Roman"/>
          <w:bCs/>
          <w:szCs w:val="28"/>
          <w:lang w:val="az-Latn-AZ"/>
        </w:rPr>
        <w:t>4</w:t>
      </w:r>
      <w:r w:rsidRPr="007E312B">
        <w:rPr>
          <w:rFonts w:ascii="Times New Roman" w:hAnsi="Times New Roman"/>
          <w:bCs/>
          <w:szCs w:val="28"/>
          <w:lang w:val="az-Latn-AZ"/>
        </w:rPr>
        <w:t>. 9.3-cü maddədə “benefisiarın eyniləşdirilməsi” sözləri “benefisiar mülkiyyətçinin eyniləşdirilməsi və verifikasiyası” sözləri ilə əvəz edilsin;</w:t>
      </w:r>
    </w:p>
    <w:p w:rsidR="00C67C91" w:rsidRPr="00E90301" w:rsidRDefault="00C67C91" w:rsidP="00C67C91">
      <w:pPr>
        <w:ind w:firstLine="708"/>
        <w:jc w:val="both"/>
        <w:rPr>
          <w:rFonts w:ascii="Times New Roman" w:hAnsi="Times New Roman"/>
          <w:bCs/>
          <w:szCs w:val="28"/>
          <w:lang w:val="az-Latn-AZ"/>
        </w:rPr>
      </w:pPr>
      <w:r w:rsidRPr="00E90301">
        <w:rPr>
          <w:rFonts w:ascii="Times New Roman" w:hAnsi="Times New Roman"/>
          <w:bCs/>
          <w:szCs w:val="28"/>
          <w:lang w:val="az-Latn-AZ"/>
        </w:rPr>
        <w:t>8.</w:t>
      </w:r>
      <w:r>
        <w:rPr>
          <w:rFonts w:ascii="Times New Roman" w:hAnsi="Times New Roman"/>
          <w:bCs/>
          <w:szCs w:val="28"/>
          <w:lang w:val="az-Latn-AZ"/>
        </w:rPr>
        <w:t>5</w:t>
      </w:r>
      <w:r w:rsidRPr="00E90301">
        <w:rPr>
          <w:rFonts w:ascii="Times New Roman" w:hAnsi="Times New Roman"/>
          <w:bCs/>
          <w:szCs w:val="28"/>
          <w:lang w:val="az-Latn-AZ"/>
        </w:rPr>
        <w:t>. 9.8-ci maddənin birinci cümləsində və 9.14.3-cü maddədə “benefisiar” sözündən sonra “mülkiyyətçi” sözü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w:t>
      </w:r>
      <w:r>
        <w:rPr>
          <w:rFonts w:ascii="Times New Roman" w:hAnsi="Times New Roman"/>
          <w:bCs/>
          <w:szCs w:val="28"/>
          <w:lang w:val="az-Latn-AZ"/>
        </w:rPr>
        <w:t>6</w:t>
      </w:r>
      <w:r w:rsidRPr="007E312B">
        <w:rPr>
          <w:rFonts w:ascii="Times New Roman" w:hAnsi="Times New Roman"/>
          <w:bCs/>
          <w:szCs w:val="28"/>
          <w:lang w:val="az-Latn-AZ"/>
        </w:rPr>
        <w:t>. 9.15-ci maddə üzrə:</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w:t>
      </w:r>
      <w:r>
        <w:rPr>
          <w:rFonts w:ascii="Times New Roman" w:hAnsi="Times New Roman"/>
          <w:bCs/>
          <w:szCs w:val="28"/>
          <w:lang w:val="az-Latn-AZ"/>
        </w:rPr>
        <w:t>6</w:t>
      </w:r>
      <w:r w:rsidRPr="007E312B">
        <w:rPr>
          <w:rFonts w:ascii="Times New Roman" w:hAnsi="Times New Roman"/>
          <w:bCs/>
          <w:szCs w:val="28"/>
          <w:lang w:val="az-Latn-AZ"/>
        </w:rPr>
        <w:t>.1. “benefisiar” sözü “benefisiar mülkiyyətçi” sözləri ilə, “benefisiarla” sözü “benefisiar mülkiyyətçi ilə”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w:t>
      </w:r>
      <w:r>
        <w:rPr>
          <w:rFonts w:ascii="Times New Roman" w:hAnsi="Times New Roman"/>
          <w:bCs/>
          <w:szCs w:val="28"/>
          <w:lang w:val="az-Latn-AZ"/>
        </w:rPr>
        <w:t>6</w:t>
      </w:r>
      <w:r w:rsidRPr="007E312B">
        <w:rPr>
          <w:rFonts w:ascii="Times New Roman" w:hAnsi="Times New Roman"/>
          <w:bCs/>
          <w:szCs w:val="28"/>
          <w:lang w:val="az-Latn-AZ"/>
        </w:rPr>
        <w:t>.2. aşağıdakı məzmunda ikinci cümlə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“İşgüzar münasibətlər yaradıldıqdan sonra müştəri və benefisiar mülkiyyətçinin eyniləşdirilməsi və verifikasiyası ilə bağlı tələblər yerinə yetirilə bilmirsə, müştəri və ya benefisiar mülkiyyətçi ilə bağlı əvvəllər təqdim edilmiş eyniləşdirmə məlumatlarının doğru olmadığına dair şübhələr varsa, habelə müştərinin işgüzar münasibətlərinin mahiyyəti və məqsədi barədə məlumatlar əldə etmək mümkün deyildirsə, monitorinq iştirakçıları işgüzar münasibətlərə xitam verməli və bu Qanunun 11-ci maddəsinə uyğun olaraq maliyyə monitorinqi orqanına məlumat verməlidirlər.”;</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lastRenderedPageBreak/>
        <w:t>8.</w:t>
      </w:r>
      <w:r>
        <w:rPr>
          <w:rFonts w:ascii="Times New Roman" w:hAnsi="Times New Roman"/>
          <w:bCs/>
          <w:szCs w:val="28"/>
          <w:lang w:val="az-Latn-AZ"/>
        </w:rPr>
        <w:t>7</w:t>
      </w:r>
      <w:r w:rsidRPr="007E312B">
        <w:rPr>
          <w:rFonts w:ascii="Times New Roman" w:hAnsi="Times New Roman"/>
          <w:bCs/>
          <w:szCs w:val="28"/>
          <w:lang w:val="az-Latn-AZ"/>
        </w:rPr>
        <w:t>. 9.17-ci maddədə “benefisiarın” sözü “benefisiar mülkiyyətçinin”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8.</w:t>
      </w:r>
      <w:r>
        <w:rPr>
          <w:rFonts w:ascii="Times New Roman" w:hAnsi="Times New Roman"/>
          <w:bCs/>
          <w:szCs w:val="28"/>
          <w:lang w:val="az-Latn-AZ"/>
        </w:rPr>
        <w:t>8</w:t>
      </w:r>
      <w:r w:rsidRPr="007E312B">
        <w:rPr>
          <w:rFonts w:ascii="Times New Roman" w:hAnsi="Times New Roman"/>
          <w:bCs/>
          <w:szCs w:val="28"/>
          <w:lang w:val="az-Latn-AZ"/>
        </w:rPr>
        <w:t>. 9.19-cu maddədə “benefisiara” sözü “benefisiar mülkiyyətçiyə”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9. 9-1-ci maddə üzrə:</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9.1. 9-1.1-ci və 9-1.2-ci maddələrdə “benefisiarın” sözü “benefisiar mülkiyyətçinin”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9.2. 9-1.3-cü maddədə “benefisiarların” sözü “benefisiar mülkiyyətçilərin”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9.3. aşağıdakı məzmunda 9-1.4-cü maddə əlavə edilsin: </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“9-1.4. Monitorinq iştirakçıları xarici dövlətlərin siyasi xadimləri ilə davam edən işgüzar münasibətləri mütəmadi olaraq nəzarətdə saxlamalı, eyniləşdirmə və verifikasiya sənədlərinin vaxtaşırı yeniləşdirilməsi üçün tədbirlər görməlidirlər.”.</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10. 9-2-ci maddənin ikinci cümləsinə “maliyyə monitorinqi orqanına” sözlərindən sonra “, auditora, cinayət təqibini həyata keçirən orqanlara” sözləri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11. 10-cu maddə üzrə:</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11.1. maddənin adına “</w:t>
      </w:r>
      <w:r w:rsidRPr="007E312B">
        <w:rPr>
          <w:rFonts w:ascii="Times New Roman" w:hAnsi="Times New Roman"/>
          <w:bCs/>
          <w:color w:val="000000"/>
          <w:szCs w:val="28"/>
          <w:lang w:val="az-Latn-AZ"/>
        </w:rPr>
        <w:t>Eyniləşdirmə</w:t>
      </w:r>
      <w:r w:rsidRPr="007E312B">
        <w:rPr>
          <w:rFonts w:ascii="Times New Roman" w:hAnsi="Times New Roman"/>
          <w:bCs/>
          <w:szCs w:val="28"/>
          <w:lang w:val="az-Latn-AZ"/>
        </w:rPr>
        <w:t>” sözündən sonra “və verifikasiya” sözləri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11.2. 10.1.1-ci və 10.1.2-ci maddələr aşağıdakı redaksiyada verilsin: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“10.1.1. müştərinin, benefisiar mülkiyyətçinin və ya səlahiyyətli nümayəndənin eyniləşdirilməsi və verifikasiyası zamanı əldə olunmuş bütün məlumatlar və sənədlər, işgüzar yazışmalar və hesabın rəsmiləşdirilməsi üçün digər sənədlər </w:t>
      </w:r>
      <w:r>
        <w:rPr>
          <w:rFonts w:ascii="Times New Roman" w:hAnsi="Times New Roman"/>
          <w:bCs/>
          <w:szCs w:val="28"/>
          <w:lang w:val="az-Latn-AZ"/>
        </w:rPr>
        <w:t>-</w:t>
      </w:r>
      <w:r w:rsidRPr="007E312B">
        <w:rPr>
          <w:rFonts w:ascii="Times New Roman" w:hAnsi="Times New Roman"/>
          <w:bCs/>
          <w:szCs w:val="28"/>
          <w:lang w:val="az-Latn-AZ"/>
        </w:rPr>
        <w:t xml:space="preserve"> müştərinin hesabının bağlanılmasından və ya müştəri ilə hüquqi münasibətlərə xitam verildikdən sonra ən azı beş il; </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10.1.2. məbləğ və valyuta növü də daxil olmaqla, hər hansı bir fərdi əməliyyatın yenidən bərpa edilməsinə imkan verəcək həcmdə, müştəri tərəfindən həyata keçirilmiş pul vəsaitləri və ya digər əmlakla ölkədaxili və ya beynəlxalq əməliyyatlara dair məlumatlar və sənədlər </w:t>
      </w:r>
      <w:r>
        <w:rPr>
          <w:rFonts w:ascii="Times New Roman" w:hAnsi="Times New Roman"/>
          <w:bCs/>
          <w:szCs w:val="28"/>
          <w:lang w:val="az-Latn-AZ"/>
        </w:rPr>
        <w:t>-</w:t>
      </w:r>
      <w:r w:rsidRPr="007E312B">
        <w:rPr>
          <w:rFonts w:ascii="Times New Roman" w:hAnsi="Times New Roman"/>
          <w:bCs/>
          <w:szCs w:val="28"/>
          <w:lang w:val="az-Latn-AZ"/>
        </w:rPr>
        <w:t xml:space="preserve"> əməliyyat başa çatdıqdan sonra ən azı beş il;”;</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11.3. aşağıdakı məzmunda 10.1.3-cü maddə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“10.1.3. qeyri-adi əməliyyatların təyinatının və mahiyyətinin aydınlaşdırılması üçün aparılmış təhlilin nəticələri də daxil olmaqla, bu Qanunun 9-2-ci maddəsində nəzərdə tutulan əməliyyatlara dair sənədlər və məlumatlar </w:t>
      </w:r>
      <w:r>
        <w:rPr>
          <w:rFonts w:ascii="Times New Roman" w:hAnsi="Times New Roman"/>
          <w:bCs/>
          <w:szCs w:val="28"/>
          <w:lang w:val="az-Latn-AZ"/>
        </w:rPr>
        <w:t>-</w:t>
      </w:r>
      <w:r w:rsidRPr="007E312B">
        <w:rPr>
          <w:rFonts w:ascii="Times New Roman" w:hAnsi="Times New Roman"/>
          <w:bCs/>
          <w:szCs w:val="28"/>
          <w:lang w:val="az-Latn-AZ"/>
        </w:rPr>
        <w:t xml:space="preserve"> müştəri ilə hüquq münasibətlərinə xitam verildikdən sonra ən azı beş il.”.</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12. 11-ci maddə üzrə: </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12.1. 11.1.5-ci maddədə “benefisiar” sözü “benefisiar mülkiyyətçi” sözləri ilə əvəz edilsin;</w:t>
      </w:r>
    </w:p>
    <w:p w:rsidR="00C67C91" w:rsidRPr="00A10B69"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12.2. </w:t>
      </w:r>
      <w:r w:rsidRPr="00A10B69">
        <w:rPr>
          <w:rFonts w:ascii="Times New Roman" w:hAnsi="Times New Roman"/>
          <w:bCs/>
          <w:szCs w:val="28"/>
          <w:lang w:val="az-Latn-AZ"/>
        </w:rPr>
        <w:t>11.3-cü maddədə “benefisiarın” sözü “benefisiar mülkiyyətçinin” sözləri ilə əvəz edilsin;</w:t>
      </w:r>
    </w:p>
    <w:p w:rsidR="00C67C91" w:rsidRPr="00A10B69" w:rsidRDefault="00C67C91" w:rsidP="00C67C91">
      <w:pPr>
        <w:ind w:firstLine="708"/>
        <w:jc w:val="both"/>
        <w:rPr>
          <w:rFonts w:ascii="Times New Roman" w:hAnsi="Times New Roman"/>
          <w:bCs/>
          <w:szCs w:val="28"/>
          <w:lang w:val="az-Latn-AZ"/>
        </w:rPr>
      </w:pPr>
      <w:r w:rsidRPr="00A10B69">
        <w:rPr>
          <w:rFonts w:ascii="Times New Roman" w:hAnsi="Times New Roman"/>
          <w:bCs/>
          <w:szCs w:val="28"/>
          <w:lang w:val="az-Latn-AZ"/>
        </w:rPr>
        <w:t>12.3. 11.6-cı maddənin ikinci cümləsinə “</w:t>
      </w:r>
      <w:r w:rsidRPr="00A10B69">
        <w:rPr>
          <w:rFonts w:ascii="Times New Roman" w:hAnsi="Times New Roman"/>
          <w:color w:val="000000"/>
          <w:szCs w:val="28"/>
          <w:lang w:val="az-Latn-AZ"/>
        </w:rPr>
        <w:t>Monitorinq iştirakçılarından</w:t>
      </w:r>
      <w:r w:rsidRPr="00A10B69">
        <w:rPr>
          <w:rFonts w:ascii="Times New Roman" w:hAnsi="Times New Roman"/>
          <w:bCs/>
          <w:szCs w:val="28"/>
          <w:lang w:val="az-Latn-AZ"/>
        </w:rPr>
        <w:t>” sözlərindən sonra “və monitorinqdə iştirak edən digər şəxslərdən” sözləri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 xml:space="preserve">13. 12-ci maddə üzrə: </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lastRenderedPageBreak/>
        <w:t>13.1. maddənin adında, 12.1-ci, 12.2-ci və 12.3-cü maddələrində “Hüquqi şəxs olan monitorinq” sözləri “Monitorinq” sözü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13.2. aşağıdakı məzmunda 12.1.1-1-ci maddə əlavə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“12.1.1-1. cinayət yolu ilə əldə edilmiş pul vəsaitlərinin və ya digər əmlakın leqallaşdırılması və terrorçuluğun maliyyələşdirilməsi risklərinin müəyyən edilməsi, qiymətləndirilməsi və bu risklərin idarə olunması və azaldılması üçün tədbirlərin görülməsi;”;</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13.3. 12.1.2-ci maddədə “benefisiarların” sözü “benefisiar mülkiyyətçilərin” sözləri ilə, “benefisiarın” sözü isə “benefisiar mülkiyyətçinin”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13.4. 12.1.6-cı maddə ləğv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13.5. 12.1.8-ci maddədən “hüquqi şəxs olan” sözləri çıxarılsın;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13.6. 12.4-cü maddə aşağıdakı redaksiyada verilsin: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“12.4. Daxili nəzarət sistemi çərçivəsində tətbiq olunan tədbirlərin növü və həddi monitorinq iştirakçılarının fəaliyyətinin xarakterinə və cinayət yolu ilə əldə edilmiş pul vəsaitlərinin və ya digər əmlakın leqallaşdırılması və terrorçuluğun maliyyələşdirilməsi risklərinə uyğun olmalıdır.”.</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w:t>
      </w:r>
      <w:r>
        <w:rPr>
          <w:rFonts w:ascii="Times New Roman" w:hAnsi="Times New Roman"/>
          <w:bCs/>
          <w:szCs w:val="28"/>
          <w:lang w:val="az-Latn-AZ"/>
        </w:rPr>
        <w:t>4</w:t>
      </w:r>
      <w:r w:rsidRPr="007E312B">
        <w:rPr>
          <w:rFonts w:ascii="Times New Roman" w:hAnsi="Times New Roman"/>
          <w:bCs/>
          <w:szCs w:val="28"/>
          <w:lang w:val="az-Latn-AZ"/>
        </w:rPr>
        <w:t>. 14-cü maddədə “onların əməkdaşları” sözləri “onların əmək və ya digər mülki hüquqi müqavilələr əsasında işləyən əməkdaşları”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w:t>
      </w:r>
      <w:r>
        <w:rPr>
          <w:rFonts w:ascii="Times New Roman" w:hAnsi="Times New Roman"/>
          <w:bCs/>
          <w:szCs w:val="28"/>
          <w:lang w:val="az-Latn-AZ"/>
        </w:rPr>
        <w:t>5</w:t>
      </w:r>
      <w:r w:rsidRPr="007E312B">
        <w:rPr>
          <w:rFonts w:ascii="Times New Roman" w:hAnsi="Times New Roman"/>
          <w:bCs/>
          <w:szCs w:val="28"/>
          <w:lang w:val="az-Latn-AZ"/>
        </w:rPr>
        <w:t>. 15-ci maddədə “benefisiar” sözü “benefisiar mülkiyyətçi”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w:t>
      </w:r>
      <w:r>
        <w:rPr>
          <w:rFonts w:ascii="Times New Roman" w:hAnsi="Times New Roman"/>
          <w:bCs/>
          <w:szCs w:val="28"/>
          <w:lang w:val="az-Latn-AZ"/>
        </w:rPr>
        <w:t>6</w:t>
      </w:r>
      <w:r w:rsidRPr="007E312B">
        <w:rPr>
          <w:rFonts w:ascii="Times New Roman" w:hAnsi="Times New Roman"/>
          <w:bCs/>
          <w:szCs w:val="28"/>
          <w:lang w:val="az-Latn-AZ"/>
        </w:rPr>
        <w:t>. 16.1-ci maddədə “11.1-ci maddəsində göstərilən məlumatların maliyyə monitorinqi orqanına” sözləri “9-2-ci və 11.1-ci maddələrində göstərilən məlumatların maliyyə monitorinqi orqanına, 9-2-ci maddəsində göstərilən məlumatların isə nəzarət tədbirlərinin həyata keçirilməsi ilə bağlı nəzarət orqanlarına”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w:t>
      </w:r>
      <w:r>
        <w:rPr>
          <w:rFonts w:ascii="Times New Roman" w:hAnsi="Times New Roman"/>
          <w:bCs/>
          <w:szCs w:val="28"/>
          <w:lang w:val="az-Latn-AZ"/>
        </w:rPr>
        <w:t>7</w:t>
      </w:r>
      <w:r w:rsidRPr="007E312B">
        <w:rPr>
          <w:rFonts w:ascii="Times New Roman" w:hAnsi="Times New Roman"/>
          <w:bCs/>
          <w:szCs w:val="28"/>
          <w:lang w:val="az-Latn-AZ"/>
        </w:rPr>
        <w:t>. 17.8-ci maddədə “limitinə, bu Qanunun 7.3-cü maddəsində nəzərdə tutulan dövlətlərin və bu Qanunun 7.2.5-ci maddəsində nəzərdə tutulan şəxslərin siyahısına” sözləri “ümumi məbləğinin minimal həddinə” sözləri ilə əvəz edilsin.</w:t>
      </w:r>
    </w:p>
    <w:p w:rsidR="00C67C91" w:rsidRPr="007E312B" w:rsidRDefault="00C67C91" w:rsidP="00C67C91">
      <w:pPr>
        <w:ind w:firstLine="708"/>
        <w:jc w:val="both"/>
        <w:rPr>
          <w:rFonts w:ascii="Times New Roman" w:hAnsi="Times New Roman"/>
          <w:bCs/>
          <w:szCs w:val="28"/>
          <w:lang w:val="az-Latn-AZ"/>
        </w:rPr>
      </w:pPr>
      <w:r w:rsidRPr="007E312B">
        <w:rPr>
          <w:rFonts w:ascii="Times New Roman" w:hAnsi="Times New Roman"/>
          <w:bCs/>
          <w:szCs w:val="28"/>
          <w:lang w:val="az-Latn-AZ"/>
        </w:rPr>
        <w:t>1</w:t>
      </w:r>
      <w:r>
        <w:rPr>
          <w:rFonts w:ascii="Times New Roman" w:hAnsi="Times New Roman"/>
          <w:bCs/>
          <w:szCs w:val="28"/>
          <w:lang w:val="az-Latn-AZ"/>
        </w:rPr>
        <w:t>8</w:t>
      </w:r>
      <w:r w:rsidRPr="007E312B">
        <w:rPr>
          <w:rFonts w:ascii="Times New Roman" w:hAnsi="Times New Roman"/>
          <w:bCs/>
          <w:szCs w:val="28"/>
          <w:lang w:val="az-Latn-AZ"/>
        </w:rPr>
        <w:t>. 20.1-ci maddəyə “maliyyələşdirilməsi,” sözündən sonra “nəzarət tədbirlərinin həyata keçirilməsi,” sözləri əlavə edilsin.</w:t>
      </w:r>
    </w:p>
    <w:p w:rsidR="00C67C91" w:rsidRPr="008F7A45" w:rsidRDefault="00C67C91" w:rsidP="00C67C91">
      <w:pPr>
        <w:ind w:right="-1" w:firstLine="426"/>
        <w:jc w:val="both"/>
        <w:rPr>
          <w:rFonts w:ascii="Times New Roman" w:hAnsi="Times New Roman"/>
          <w:szCs w:val="28"/>
          <w:lang w:val="az-Latn-AZ"/>
        </w:rPr>
      </w:pPr>
    </w:p>
    <w:p w:rsidR="00C67C91" w:rsidRPr="008F7A45" w:rsidRDefault="00C67C91" w:rsidP="00C67C91">
      <w:pPr>
        <w:ind w:right="-1" w:firstLine="426"/>
        <w:jc w:val="both"/>
        <w:rPr>
          <w:rFonts w:ascii="Times New Roman" w:hAnsi="Times New Roman"/>
          <w:szCs w:val="28"/>
          <w:lang w:val="az-Latn-AZ"/>
        </w:rPr>
      </w:pPr>
    </w:p>
    <w:p w:rsidR="00C67C91" w:rsidRPr="008F7A45" w:rsidRDefault="00C67C91" w:rsidP="00C67C91">
      <w:pPr>
        <w:ind w:right="-1" w:firstLine="426"/>
        <w:jc w:val="both"/>
        <w:rPr>
          <w:rFonts w:ascii="Times New Roman" w:hAnsi="Times New Roman"/>
          <w:b/>
          <w:szCs w:val="28"/>
          <w:lang w:val="az-Latn-AZ"/>
        </w:rPr>
      </w:pPr>
    </w:p>
    <w:p w:rsidR="00C67C91" w:rsidRPr="008F7A45" w:rsidRDefault="00C67C91" w:rsidP="00C67C91">
      <w:pPr>
        <w:ind w:right="-1" w:firstLine="426"/>
        <w:jc w:val="both"/>
        <w:rPr>
          <w:rFonts w:ascii="Times New Roman" w:hAnsi="Times New Roman"/>
          <w:b/>
          <w:szCs w:val="28"/>
          <w:lang w:val="az-Latn-AZ"/>
        </w:rPr>
      </w:pPr>
    </w:p>
    <w:p w:rsidR="00C67C91" w:rsidRPr="008F7A45" w:rsidRDefault="00C67C91" w:rsidP="00C67C91">
      <w:pPr>
        <w:ind w:right="-1" w:firstLine="426"/>
        <w:jc w:val="both"/>
        <w:rPr>
          <w:rFonts w:ascii="Times New Roman" w:hAnsi="Times New Roman"/>
          <w:b/>
          <w:szCs w:val="28"/>
          <w:lang w:val="az-Latn-AZ"/>
        </w:rPr>
      </w:pPr>
    </w:p>
    <w:p w:rsidR="00C67C91" w:rsidRPr="008F7A45" w:rsidRDefault="00C67C91" w:rsidP="00C67C91">
      <w:pPr>
        <w:ind w:left="4956" w:right="-1" w:firstLine="426"/>
        <w:jc w:val="both"/>
        <w:rPr>
          <w:rFonts w:ascii="Times New Roman" w:hAnsi="Times New Roman"/>
          <w:b/>
          <w:szCs w:val="28"/>
          <w:lang w:val="az-Latn-AZ"/>
        </w:rPr>
      </w:pPr>
      <w:r w:rsidRPr="008F7A45">
        <w:rPr>
          <w:rFonts w:ascii="Times New Roman" w:hAnsi="Times New Roman"/>
          <w:b/>
          <w:szCs w:val="28"/>
          <w:lang w:val="az-Latn-AZ"/>
        </w:rPr>
        <w:t xml:space="preserve">             İlham Əliyev</w:t>
      </w:r>
    </w:p>
    <w:p w:rsidR="00C67C91" w:rsidRPr="008F7A45" w:rsidRDefault="00C67C91" w:rsidP="00C67C91">
      <w:pPr>
        <w:ind w:right="-1" w:firstLine="426"/>
        <w:jc w:val="both"/>
        <w:rPr>
          <w:rFonts w:ascii="Times New Roman" w:hAnsi="Times New Roman"/>
          <w:b/>
          <w:szCs w:val="28"/>
          <w:lang w:val="az-Latn-AZ"/>
        </w:rPr>
      </w:pPr>
      <w:r w:rsidRPr="008F7A45">
        <w:rPr>
          <w:rFonts w:ascii="Times New Roman" w:hAnsi="Times New Roman"/>
          <w:b/>
          <w:szCs w:val="28"/>
          <w:lang w:val="az-Latn-AZ"/>
        </w:rPr>
        <w:t xml:space="preserve">   </w:t>
      </w:r>
      <w:r w:rsidRPr="008F7A45">
        <w:rPr>
          <w:rFonts w:ascii="Times New Roman" w:hAnsi="Times New Roman"/>
          <w:b/>
          <w:szCs w:val="28"/>
          <w:lang w:val="az-Latn-AZ"/>
        </w:rPr>
        <w:tab/>
      </w:r>
      <w:r w:rsidRPr="008F7A45">
        <w:rPr>
          <w:rFonts w:ascii="Times New Roman" w:hAnsi="Times New Roman"/>
          <w:b/>
          <w:szCs w:val="28"/>
          <w:lang w:val="az-Latn-AZ"/>
        </w:rPr>
        <w:tab/>
      </w:r>
      <w:r w:rsidRPr="008F7A45">
        <w:rPr>
          <w:rFonts w:ascii="Times New Roman" w:hAnsi="Times New Roman"/>
          <w:b/>
          <w:szCs w:val="28"/>
          <w:lang w:val="az-Latn-AZ"/>
        </w:rPr>
        <w:tab/>
      </w:r>
      <w:r w:rsidRPr="008F7A45">
        <w:rPr>
          <w:rFonts w:ascii="Times New Roman" w:hAnsi="Times New Roman"/>
          <w:b/>
          <w:szCs w:val="28"/>
          <w:lang w:val="az-Latn-AZ"/>
        </w:rPr>
        <w:tab/>
      </w:r>
      <w:r w:rsidRPr="008F7A45">
        <w:rPr>
          <w:rFonts w:ascii="Times New Roman" w:hAnsi="Times New Roman"/>
          <w:b/>
          <w:szCs w:val="28"/>
          <w:lang w:val="az-Latn-AZ"/>
        </w:rPr>
        <w:tab/>
        <w:t xml:space="preserve">              Azərbaycan Respublikasının Prezidenti</w:t>
      </w:r>
    </w:p>
    <w:p w:rsidR="00C67C91" w:rsidRPr="008F7A45" w:rsidRDefault="00C67C91" w:rsidP="00C67C91">
      <w:pPr>
        <w:ind w:right="51" w:firstLine="426"/>
        <w:jc w:val="both"/>
        <w:rPr>
          <w:rFonts w:ascii="Times New Roman" w:hAnsi="Times New Roman"/>
          <w:b/>
          <w:szCs w:val="28"/>
          <w:lang w:val="az-Latn-AZ"/>
        </w:rPr>
      </w:pPr>
    </w:p>
    <w:p w:rsidR="00C67C91" w:rsidRPr="008F7A45" w:rsidRDefault="00C67C91" w:rsidP="00C67C91">
      <w:pPr>
        <w:ind w:right="51" w:firstLine="426"/>
        <w:jc w:val="both"/>
        <w:rPr>
          <w:rFonts w:ascii="Times New Roman" w:hAnsi="Times New Roman"/>
          <w:b/>
          <w:szCs w:val="28"/>
          <w:lang w:val="az-Latn-AZ"/>
        </w:rPr>
      </w:pPr>
    </w:p>
    <w:p w:rsidR="00C67C91" w:rsidRPr="008F7A45" w:rsidRDefault="00C67C91" w:rsidP="00C67C91">
      <w:pPr>
        <w:ind w:right="51"/>
        <w:jc w:val="both"/>
        <w:rPr>
          <w:rFonts w:ascii="Times New Roman" w:hAnsi="Times New Roman"/>
          <w:szCs w:val="28"/>
          <w:lang w:val="az-Latn-AZ"/>
        </w:rPr>
      </w:pPr>
      <w:r w:rsidRPr="008F7A45">
        <w:rPr>
          <w:rFonts w:ascii="Times New Roman" w:hAnsi="Times New Roman"/>
          <w:szCs w:val="28"/>
          <w:lang w:val="az-Latn-AZ"/>
        </w:rPr>
        <w:t>Bakı şəhəri, 13 iyun 2017-ci il</w:t>
      </w:r>
    </w:p>
    <w:p w:rsidR="00C67C91" w:rsidRPr="008F7A45" w:rsidRDefault="00C67C91" w:rsidP="00C67C91">
      <w:pPr>
        <w:ind w:right="51"/>
        <w:jc w:val="both"/>
        <w:rPr>
          <w:rFonts w:ascii="Times New Roman" w:hAnsi="Times New Roman"/>
          <w:szCs w:val="28"/>
          <w:lang w:val="az-Latn-AZ"/>
        </w:rPr>
      </w:pPr>
      <w:r w:rsidRPr="008F7A45">
        <w:rPr>
          <w:rFonts w:ascii="Times New Roman" w:hAnsi="Times New Roman"/>
          <w:szCs w:val="28"/>
          <w:lang w:val="az-Latn-AZ"/>
        </w:rPr>
        <w:t>№ 73</w:t>
      </w:r>
      <w:r>
        <w:rPr>
          <w:rFonts w:ascii="Times New Roman" w:hAnsi="Times New Roman"/>
          <w:szCs w:val="28"/>
          <w:lang w:val="az-Latn-AZ"/>
        </w:rPr>
        <w:t>6</w:t>
      </w:r>
      <w:r w:rsidRPr="008F7A45">
        <w:rPr>
          <w:rFonts w:ascii="Times New Roman" w:hAnsi="Times New Roman"/>
          <w:szCs w:val="28"/>
          <w:lang w:val="az-Latn-AZ"/>
        </w:rPr>
        <w:t>-VQD</w:t>
      </w:r>
    </w:p>
    <w:p w:rsidR="008242C5" w:rsidRDefault="008242C5">
      <w:bookmarkStart w:id="0" w:name="_GoBack"/>
      <w:bookmarkEnd w:id="0"/>
    </w:p>
    <w:sectPr w:rsidR="008242C5" w:rsidSect="00691920">
      <w:headerReference w:type="default" r:id="rId5"/>
      <w:pgSz w:w="11907" w:h="16840" w:code="9"/>
      <w:pgMar w:top="1134" w:right="1134"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F5" w:rsidRPr="00651FA6" w:rsidRDefault="00C67C91">
    <w:pPr>
      <w:pStyle w:val="Header"/>
      <w:jc w:val="right"/>
      <w:rPr>
        <w:rFonts w:ascii="Times New Roman" w:hAnsi="Times New Roman"/>
        <w:b/>
        <w:szCs w:val="28"/>
      </w:rPr>
    </w:pPr>
    <w:r w:rsidRPr="00651FA6">
      <w:rPr>
        <w:rFonts w:ascii="Times New Roman" w:hAnsi="Times New Roman"/>
        <w:b/>
        <w:szCs w:val="28"/>
      </w:rPr>
      <w:fldChar w:fldCharType="begin"/>
    </w:r>
    <w:r w:rsidRPr="00651FA6">
      <w:rPr>
        <w:rFonts w:ascii="Times New Roman" w:hAnsi="Times New Roman"/>
        <w:b/>
        <w:szCs w:val="28"/>
      </w:rPr>
      <w:instrText xml:space="preserve"> PAGE   \* MERGEFORMAT </w:instrText>
    </w:r>
    <w:r w:rsidRPr="00651FA6">
      <w:rPr>
        <w:rFonts w:ascii="Times New Roman" w:hAnsi="Times New Roman"/>
        <w:b/>
        <w:szCs w:val="28"/>
      </w:rPr>
      <w:fldChar w:fldCharType="separate"/>
    </w:r>
    <w:r>
      <w:rPr>
        <w:rFonts w:ascii="Times New Roman" w:hAnsi="Times New Roman"/>
        <w:b/>
        <w:noProof/>
        <w:szCs w:val="28"/>
      </w:rPr>
      <w:t>5</w:t>
    </w:r>
    <w:r w:rsidRPr="00651FA6">
      <w:rPr>
        <w:rFonts w:ascii="Times New Roman" w:hAnsi="Times New Roman"/>
        <w:b/>
        <w:noProof/>
        <w:szCs w:val="28"/>
      </w:rPr>
      <w:fldChar w:fldCharType="end"/>
    </w:r>
  </w:p>
  <w:p w:rsidR="00FB6BD0" w:rsidRDefault="00C6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91"/>
    <w:rsid w:val="008242C5"/>
    <w:rsid w:val="00C67C9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91"/>
    <w:pPr>
      <w:spacing w:after="0" w:line="240" w:lineRule="auto"/>
    </w:pPr>
    <w:rPr>
      <w:rFonts w:ascii="Times Roman AzLat" w:eastAsia="MS Mincho" w:hAnsi="Times Roman AzLat" w:cs="Times New Roman"/>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91"/>
    <w:pPr>
      <w:tabs>
        <w:tab w:val="center" w:pos="4844"/>
        <w:tab w:val="right" w:pos="9689"/>
      </w:tabs>
    </w:pPr>
  </w:style>
  <w:style w:type="character" w:customStyle="1" w:styleId="HeaderChar">
    <w:name w:val="Header Char"/>
    <w:basedOn w:val="DefaultParagraphFont"/>
    <w:link w:val="Header"/>
    <w:uiPriority w:val="99"/>
    <w:rsid w:val="00C67C91"/>
    <w:rPr>
      <w:rFonts w:ascii="Times Roman AzLat" w:eastAsia="MS Mincho" w:hAnsi="Times Roman AzLat" w:cs="Times New Roman"/>
      <w:sz w:val="28"/>
      <w:szCs w:val="24"/>
      <w:lang w:val="ru-RU" w:eastAsia="ru-RU"/>
    </w:rPr>
  </w:style>
  <w:style w:type="paragraph" w:styleId="NormalWeb">
    <w:name w:val="Normal (Web)"/>
    <w:aliases w:val="Знак, Знак"/>
    <w:basedOn w:val="Normal"/>
    <w:link w:val="NormalWebChar"/>
    <w:rsid w:val="00C67C91"/>
    <w:pPr>
      <w:spacing w:before="100" w:beforeAutospacing="1" w:after="100" w:afterAutospacing="1"/>
    </w:pPr>
    <w:rPr>
      <w:rFonts w:ascii="Times New Roman" w:eastAsia="Times New Roman" w:hAnsi="Times New Roman"/>
      <w:sz w:val="24"/>
    </w:rPr>
  </w:style>
  <w:style w:type="character" w:customStyle="1" w:styleId="NormalWebChar">
    <w:name w:val="Normal (Web) Char"/>
    <w:aliases w:val="Знак Char, Знак Char"/>
    <w:link w:val="NormalWeb"/>
    <w:locked/>
    <w:rsid w:val="00C67C9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91"/>
    <w:pPr>
      <w:spacing w:after="0" w:line="240" w:lineRule="auto"/>
    </w:pPr>
    <w:rPr>
      <w:rFonts w:ascii="Times Roman AzLat" w:eastAsia="MS Mincho" w:hAnsi="Times Roman AzLat" w:cs="Times New Roman"/>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91"/>
    <w:pPr>
      <w:tabs>
        <w:tab w:val="center" w:pos="4844"/>
        <w:tab w:val="right" w:pos="9689"/>
      </w:tabs>
    </w:pPr>
  </w:style>
  <w:style w:type="character" w:customStyle="1" w:styleId="HeaderChar">
    <w:name w:val="Header Char"/>
    <w:basedOn w:val="DefaultParagraphFont"/>
    <w:link w:val="Header"/>
    <w:uiPriority w:val="99"/>
    <w:rsid w:val="00C67C91"/>
    <w:rPr>
      <w:rFonts w:ascii="Times Roman AzLat" w:eastAsia="MS Mincho" w:hAnsi="Times Roman AzLat" w:cs="Times New Roman"/>
      <w:sz w:val="28"/>
      <w:szCs w:val="24"/>
      <w:lang w:val="ru-RU" w:eastAsia="ru-RU"/>
    </w:rPr>
  </w:style>
  <w:style w:type="paragraph" w:styleId="NormalWeb">
    <w:name w:val="Normal (Web)"/>
    <w:aliases w:val="Знак, Знак"/>
    <w:basedOn w:val="Normal"/>
    <w:link w:val="NormalWebChar"/>
    <w:rsid w:val="00C67C91"/>
    <w:pPr>
      <w:spacing w:before="100" w:beforeAutospacing="1" w:after="100" w:afterAutospacing="1"/>
    </w:pPr>
    <w:rPr>
      <w:rFonts w:ascii="Times New Roman" w:eastAsia="Times New Roman" w:hAnsi="Times New Roman"/>
      <w:sz w:val="24"/>
    </w:rPr>
  </w:style>
  <w:style w:type="character" w:customStyle="1" w:styleId="NormalWebChar">
    <w:name w:val="Normal (Web) Char"/>
    <w:aliases w:val="Знак Char, Знак Char"/>
    <w:link w:val="NormalWeb"/>
    <w:locked/>
    <w:rsid w:val="00C67C9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7765</Words>
  <Characters>4427</Characters>
  <Application>Microsoft Office Word</Application>
  <DocSecurity>0</DocSecurity>
  <Lines>36</Lines>
  <Paragraphs>24</Paragraphs>
  <ScaleCrop>false</ScaleCrop>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2017-09-22T12:21:00Z</dcterms:created>
  <dcterms:modified xsi:type="dcterms:W3CDTF">2017-09-22T12:21:00Z</dcterms:modified>
</cp:coreProperties>
</file>