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Pr="004D49B2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D49B2">
        <w:rPr>
          <w:rFonts w:ascii="Times New Roman" w:hAnsi="Times New Roman"/>
          <w:b/>
          <w:bCs/>
          <w:color w:val="000000"/>
          <w:sz w:val="32"/>
          <w:szCs w:val="32"/>
        </w:rPr>
        <w:t>Azərbaycan Respublikasının Mənzil Məcəlləsində</w:t>
      </w: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D49B2">
        <w:rPr>
          <w:rFonts w:ascii="Times New Roman" w:hAnsi="Times New Roman"/>
          <w:b/>
          <w:bCs/>
          <w:color w:val="000000"/>
          <w:sz w:val="32"/>
          <w:szCs w:val="32"/>
        </w:rPr>
        <w:t>dəyişikliklər edilməsi haqqında</w:t>
      </w:r>
    </w:p>
    <w:p w:rsidR="0093528B" w:rsidRDefault="0093528B" w:rsidP="009352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28B" w:rsidRPr="00016D69" w:rsidRDefault="0093528B" w:rsidP="0093528B">
      <w:pPr>
        <w:jc w:val="center"/>
        <w:rPr>
          <w:rFonts w:ascii="Times New Roman" w:hAnsi="Times New Roman"/>
          <w:b/>
          <w:sz w:val="36"/>
          <w:szCs w:val="36"/>
        </w:rPr>
      </w:pPr>
      <w:r w:rsidRPr="00016D69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93528B" w:rsidRPr="00DC686B" w:rsidRDefault="0093528B" w:rsidP="0093528B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Azərbaycan Respublikasının Milli Məclisi Azərbaycan Respublikası Konstitusiyasının 94-cü maddəsinin I hissəsinin 10-cu, 11-ci, 12-ci və 13-cü bəndlərini rəhbər tutaraq </w:t>
      </w:r>
      <w:r w:rsidRPr="00DC686B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93528B" w:rsidRPr="001C6246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Azərbaycan Respublikasının Mənzil Məcəlləsində (Azərbaycan Respublikasının Qanunvericilik Toplusu, 2009, № 8, maddə 612; 2011, № 12, maddə 1108; 2012, № 6, maddə 501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 Azərbaycan Respublikasının 2017-ci il 25 aprel tarixli 632-VQD nömrəli Qanunu) aşağıdakı dəyişikliklər edilsin: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1. 109.1-ci maddəyə “sahələrinin” sözündən sonra “bu Məcəllənin 141-1-ci maddəsinə uyğun olaraq” sözləri əlavə edilsin.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109.5-ci maddədə “bütün yaşayış və qeyri-yaşayış sahələrinə” sözləri “yaşayış və qeyri-yaşayış sahələrinin ümumi sayının əlli faizindən çoxuna” sözləri ilə, “altı” sözü “bir” sözü ilə əvəz edilsin.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123.0.2-ci maddəyə “müqavilələr” sözündən sonra “(bu Məcəllənin 141-1.1-ci maddəsində nəzərdə tutulmuş qaydanın müvafiq müddəaları nəzərə alınmaqla)” sözləri əlavə edilsin.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4. 141.6-cı maddənin ikinci cümləsinə “təşkilatla” sözündən sonra “bu Məcəllənin 141-1.2-ci maddəsi və” sözləri əlavə edilsin.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5. Aşağıdakı məzmunda 141-1-ci maddə əlavə edilsin: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“</w:t>
      </w:r>
      <w:r w:rsidRPr="00DC686B">
        <w:rPr>
          <w:rFonts w:ascii="Times New Roman" w:hAnsi="Times New Roman"/>
          <w:b/>
          <w:bCs/>
          <w:color w:val="000000"/>
          <w:sz w:val="28"/>
          <w:szCs w:val="28"/>
        </w:rPr>
        <w:t>Maddə 141-1. Çoxmənzilli binanın idarə edilməsi qaydası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141-1.1. Bu Məcəllənin 141.2-ci maddəsində nəzərdə tutulmuş idarəetmə üsulundan asılı olmayaraq çoxmənzilli binanın idarə edilməsi müvafiq icra hakimiyyəti orqanının müəyyən etdiyi qaydaya uyğun olaraq həyata keçirilir.</w:t>
      </w: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141-1.2. Bu Məcəllənin 142-ci maddəsində nəzərdə tutulmuş çoxmənzilli binanın idarə edilməsi müqaviləsi bu Məcəllənin 141-1.1-ci maddəsində göstərilən qaydada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nəzərdə tutulmuş bütün müddəaları (o cümlədən həmin qaydada edilən sonrakı dəyişikliklər nəzərə alınmaqla) əks </w:t>
      </w:r>
      <w:proofErr w:type="spellStart"/>
      <w:r w:rsidRPr="00DC686B">
        <w:rPr>
          <w:rFonts w:ascii="Times New Roman" w:hAnsi="Times New Roman"/>
          <w:bCs/>
          <w:color w:val="000000"/>
          <w:sz w:val="28"/>
          <w:szCs w:val="28"/>
        </w:rPr>
        <w:t>etdirməklə</w:t>
      </w:r>
      <w:proofErr w:type="spellEnd"/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C686B">
        <w:rPr>
          <w:rFonts w:ascii="Times New Roman" w:hAnsi="Times New Roman"/>
          <w:bCs/>
          <w:color w:val="000000"/>
          <w:sz w:val="28"/>
          <w:szCs w:val="28"/>
        </w:rPr>
        <w:t>bağlanmalıdır</w:t>
      </w:r>
      <w:proofErr w:type="spellEnd"/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141-1.3. Bu Məcəllənin 141-1.1-ci maddəsində göstərilən qaydanı pozmaqla çoxmənzilli binanın idarə edilməsi, habelə həmin qaydanın müddəalarının (o cümlədən həmin qaydada edilən sonrakı </w:t>
      </w:r>
      <w:proofErr w:type="spellStart"/>
      <w:r w:rsidRPr="00DC686B">
        <w:rPr>
          <w:rFonts w:ascii="Times New Roman" w:hAnsi="Times New Roman"/>
          <w:bCs/>
          <w:color w:val="000000"/>
          <w:sz w:val="28"/>
          <w:szCs w:val="28"/>
        </w:rPr>
        <w:t>dəyişikliklərin</w:t>
      </w:r>
      <w:proofErr w:type="spellEnd"/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) çoxmənzilli binanın idarə edilməsi müqaviləsində əks </w:t>
      </w:r>
      <w:proofErr w:type="spellStart"/>
      <w:r w:rsidRPr="00DC686B">
        <w:rPr>
          <w:rFonts w:ascii="Times New Roman" w:hAnsi="Times New Roman"/>
          <w:bCs/>
          <w:color w:val="000000"/>
          <w:sz w:val="28"/>
          <w:szCs w:val="28"/>
        </w:rPr>
        <w:t>etdirilməməsi</w:t>
      </w:r>
      <w:proofErr w:type="spellEnd"/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 qanunla nəzərdə tutulmuş məsuliyyətə səbəb olur.”.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142.1-ci maddəsinin ikinci cümləsinə “şərtlərlə” sözündən sonra “və bu Məcəllənin 141-1.2-ci maddəsi nəzərə alınmaqla” sözləri əlavə edilsin.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142.3.4-cü maddənin sonunda nöqtə işarəsi nöqtəli vergül işarəsi ilə əvəz edilsin və aşağıdakı məzmunda 142.3.5-ci maddə əlavə edilsin: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>“142.3.5. bu Məcəllənin 141-1.1-ci maddəsində göstərilən qaydada nəzərdə tutulmuş bütün müddəalar.”.</w:t>
      </w:r>
    </w:p>
    <w:p w:rsidR="0093528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9019E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686B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144.1-ci maddəyə “müqavilələri” sözündən sonra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686B">
        <w:rPr>
          <w:rFonts w:ascii="Times New Roman" w:hAnsi="Times New Roman"/>
          <w:bCs/>
          <w:color w:val="000000"/>
          <w:sz w:val="28"/>
          <w:szCs w:val="28"/>
        </w:rPr>
        <w:t>“(bu Məcəllənin 141-1.1-ci maddəsində nəzərdə tutulmuş qaydanın müvafiq müddəaları nəzərə alınmaqla)” sözləri əlavə edilsin.</w:t>
      </w:r>
      <w:r w:rsidRPr="001A611E">
        <w:rPr>
          <w:rFonts w:ascii="Times New Roman" w:hAnsi="Times New Roman"/>
          <w:sz w:val="28"/>
          <w:szCs w:val="28"/>
        </w:rPr>
        <w:t xml:space="preserve"> </w:t>
      </w: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İlham Əliyev</w:t>
      </w:r>
    </w:p>
    <w:p w:rsidR="0093528B" w:rsidRDefault="0093528B" w:rsidP="0093528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Azərbaycan Respublikasının Prezidenti</w:t>
      </w:r>
    </w:p>
    <w:p w:rsidR="0093528B" w:rsidRDefault="0093528B" w:rsidP="0093528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528B" w:rsidRDefault="0093528B" w:rsidP="009352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Bakı şəhəri, 13 iyun 2017-ci il</w:t>
      </w:r>
    </w:p>
    <w:p w:rsidR="0093528B" w:rsidRDefault="0093528B" w:rsidP="009352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739-VQD </w:t>
      </w:r>
    </w:p>
    <w:p w:rsidR="0093528B" w:rsidRDefault="0093528B" w:rsidP="0093528B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3528B" w:rsidRPr="001A611E" w:rsidRDefault="0093528B" w:rsidP="0093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28B" w:rsidRPr="00DC686B" w:rsidRDefault="0093528B" w:rsidP="0093528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42C5" w:rsidRDefault="008242C5">
      <w:bookmarkStart w:id="0" w:name="_GoBack"/>
      <w:bookmarkEnd w:id="0"/>
    </w:p>
    <w:sectPr w:rsidR="008242C5" w:rsidSect="00D9019E">
      <w:headerReference w:type="default" r:id="rId5"/>
      <w:pgSz w:w="11907" w:h="16839" w:code="9"/>
      <w:pgMar w:top="1021" w:right="1021" w:bottom="1021" w:left="102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1E" w:rsidRDefault="0093528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3528B">
      <w:rPr>
        <w:noProof/>
        <w:lang w:val="ru-RU"/>
      </w:rPr>
      <w:t>2</w:t>
    </w:r>
    <w:r>
      <w:fldChar w:fldCharType="end"/>
    </w:r>
  </w:p>
  <w:p w:rsidR="001A611E" w:rsidRDefault="00935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8B"/>
    <w:rsid w:val="008242C5"/>
    <w:rsid w:val="009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2017-09-22T12:23:00Z</dcterms:created>
  <dcterms:modified xsi:type="dcterms:W3CDTF">2017-09-22T12:23:00Z</dcterms:modified>
</cp:coreProperties>
</file>