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4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Pr="00922529" w:rsidRDefault="00F65F04" w:rsidP="00F65F04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65F04" w:rsidRPr="00922529" w:rsidRDefault="00F65F04" w:rsidP="00F65F04">
      <w:pPr>
        <w:jc w:val="center"/>
        <w:rPr>
          <w:b/>
          <w:bCs/>
          <w:color w:val="000000"/>
          <w:sz w:val="32"/>
          <w:szCs w:val="28"/>
          <w:lang w:val="az-Latn-AZ"/>
        </w:rPr>
      </w:pPr>
      <w:r w:rsidRPr="00922529">
        <w:rPr>
          <w:b/>
          <w:bCs/>
          <w:color w:val="000000"/>
          <w:sz w:val="32"/>
          <w:szCs w:val="28"/>
          <w:lang w:val="az-Latn-AZ"/>
        </w:rPr>
        <w:t xml:space="preserve">“İcra haqqında” Azərbaycan Respublikasının Qanununda </w:t>
      </w:r>
    </w:p>
    <w:p w:rsidR="00F65F04" w:rsidRDefault="00F65F04" w:rsidP="00F65F04">
      <w:pPr>
        <w:jc w:val="center"/>
        <w:rPr>
          <w:b/>
          <w:bCs/>
          <w:color w:val="000000"/>
          <w:sz w:val="32"/>
          <w:szCs w:val="28"/>
          <w:lang w:val="az-Latn-AZ"/>
        </w:rPr>
      </w:pPr>
      <w:r w:rsidRPr="00922529">
        <w:rPr>
          <w:b/>
          <w:bCs/>
          <w:color w:val="000000"/>
          <w:sz w:val="32"/>
          <w:szCs w:val="28"/>
          <w:lang w:val="az-Latn-AZ"/>
        </w:rPr>
        <w:t>dəyişikliklər edilməsi barədə</w:t>
      </w:r>
    </w:p>
    <w:p w:rsidR="00F65F04" w:rsidRDefault="00F65F04" w:rsidP="00F65F04">
      <w:pPr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F65F04" w:rsidRPr="00996801" w:rsidRDefault="00F65F04" w:rsidP="00F65F04">
      <w:pPr>
        <w:jc w:val="center"/>
        <w:rPr>
          <w:b/>
          <w:sz w:val="40"/>
          <w:szCs w:val="40"/>
          <w:lang w:val="az-Latn-AZ"/>
        </w:rPr>
      </w:pPr>
      <w:r w:rsidRPr="00996801">
        <w:rPr>
          <w:b/>
          <w:sz w:val="40"/>
          <w:szCs w:val="40"/>
          <w:lang w:val="az-Latn-AZ"/>
        </w:rPr>
        <w:t>AZƏRBAYCAN RESPUBLİKASININ QANUNU</w:t>
      </w:r>
      <w:r w:rsidRPr="00996801">
        <w:rPr>
          <w:color w:val="000000"/>
          <w:sz w:val="40"/>
          <w:szCs w:val="40"/>
          <w:lang w:val="az-Latn-AZ"/>
        </w:rPr>
        <w:t> </w:t>
      </w:r>
    </w:p>
    <w:p w:rsidR="00F65F04" w:rsidRPr="00922529" w:rsidRDefault="00F65F04" w:rsidP="00F65F04">
      <w:pPr>
        <w:jc w:val="center"/>
        <w:rPr>
          <w:color w:val="000000"/>
          <w:sz w:val="32"/>
          <w:szCs w:val="28"/>
          <w:lang w:val="az-Latn-AZ"/>
        </w:rPr>
      </w:pPr>
    </w:p>
    <w:p w:rsidR="00F65F04" w:rsidRDefault="00F65F04" w:rsidP="00F65F04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F65F04" w:rsidRPr="00922529" w:rsidRDefault="00F65F04" w:rsidP="00F65F04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6-cı bəndini rəhbər tutaraq,</w:t>
      </w:r>
      <w:r w:rsidRPr="00922529">
        <w:rPr>
          <w:bCs/>
          <w:color w:val="000000"/>
          <w:sz w:val="28"/>
          <w:szCs w:val="28"/>
          <w:lang w:val="az-Latn-AZ"/>
        </w:rPr>
        <w:t xml:space="preserve"> </w:t>
      </w:r>
      <w:r w:rsidRPr="00922529">
        <w:rPr>
          <w:color w:val="000000"/>
          <w:sz w:val="28"/>
          <w:szCs w:val="28"/>
          <w:lang w:val="az-Latn-AZ"/>
        </w:rPr>
        <w:t>“</w:t>
      </w:r>
      <w:r w:rsidRPr="00922529">
        <w:rPr>
          <w:sz w:val="28"/>
          <w:szCs w:val="28"/>
          <w:lang w:val="az-Latn-AZ"/>
        </w:rPr>
        <w:t>İcra haqqında</w:t>
      </w:r>
      <w:r w:rsidRPr="00922529">
        <w:rPr>
          <w:color w:val="000000"/>
          <w:sz w:val="28"/>
          <w:szCs w:val="28"/>
          <w:lang w:val="az-Latn-AZ"/>
        </w:rPr>
        <w:t xml:space="preserve">” </w:t>
      </w:r>
      <w:r w:rsidRPr="00922529">
        <w:rPr>
          <w:sz w:val="28"/>
          <w:szCs w:val="28"/>
          <w:lang w:val="az-Latn-AZ"/>
        </w:rPr>
        <w:t xml:space="preserve">Azərbaycan Respublikasının Qanununu </w:t>
      </w:r>
      <w:r w:rsidRPr="00922529">
        <w:rPr>
          <w:bCs/>
          <w:color w:val="000000"/>
          <w:sz w:val="28"/>
          <w:szCs w:val="28"/>
          <w:lang w:val="az-Latn-AZ"/>
        </w:rPr>
        <w:t>“Azərbaycan Respublikasının Mülki Prosessual Məcəlləsində dəyişikliklər edilməsi haqqında” Azərbaycan Respublikasının 2016-cı il 30 dekabr tarixli 496-VQD</w:t>
      </w:r>
      <w:r>
        <w:rPr>
          <w:bCs/>
          <w:color w:val="000000"/>
          <w:sz w:val="28"/>
          <w:szCs w:val="28"/>
          <w:lang w:val="az-Latn-AZ"/>
        </w:rPr>
        <w:t xml:space="preserve"> </w:t>
      </w:r>
      <w:r w:rsidRPr="00922529">
        <w:rPr>
          <w:rStyle w:val="apple-converted-space"/>
          <w:bCs/>
          <w:color w:val="000000"/>
          <w:sz w:val="28"/>
          <w:szCs w:val="28"/>
          <w:lang w:val="az-Latn-AZ"/>
        </w:rPr>
        <w:t xml:space="preserve">nömrəli </w:t>
      </w:r>
      <w:r w:rsidRPr="00922529">
        <w:rPr>
          <w:sz w:val="28"/>
          <w:szCs w:val="28"/>
          <w:lang w:val="az-Latn-AZ"/>
        </w:rPr>
        <w:t xml:space="preserve">Qanununa </w:t>
      </w:r>
      <w:proofErr w:type="spellStart"/>
      <w:r w:rsidRPr="00922529">
        <w:rPr>
          <w:sz w:val="28"/>
          <w:szCs w:val="28"/>
          <w:lang w:val="az-Latn-AZ"/>
        </w:rPr>
        <w:t>uyğunlaşdırmaq</w:t>
      </w:r>
      <w:proofErr w:type="spellEnd"/>
      <w:r w:rsidRPr="00922529">
        <w:rPr>
          <w:sz w:val="28"/>
          <w:szCs w:val="28"/>
          <w:lang w:val="az-Latn-AZ"/>
        </w:rPr>
        <w:t xml:space="preserve"> məqsədi ilə</w:t>
      </w:r>
      <w:r>
        <w:rPr>
          <w:sz w:val="28"/>
          <w:szCs w:val="28"/>
          <w:lang w:val="az-Latn-AZ"/>
        </w:rPr>
        <w:t xml:space="preserve"> </w:t>
      </w:r>
      <w:r w:rsidRPr="00922529">
        <w:rPr>
          <w:b/>
          <w:bCs/>
          <w:color w:val="000000"/>
          <w:sz w:val="28"/>
          <w:szCs w:val="28"/>
          <w:lang w:val="az-Latn-AZ"/>
        </w:rPr>
        <w:t xml:space="preserve">qərara alır:   </w:t>
      </w:r>
    </w:p>
    <w:p w:rsidR="00F65F04" w:rsidRPr="00922529" w:rsidRDefault="00F65F04" w:rsidP="00F65F0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>“</w:t>
      </w:r>
      <w:r w:rsidRPr="00922529">
        <w:rPr>
          <w:sz w:val="28"/>
          <w:szCs w:val="28"/>
          <w:lang w:val="az-Latn-AZ"/>
        </w:rPr>
        <w:t>İcra haqqında</w:t>
      </w:r>
      <w:r w:rsidRPr="00922529">
        <w:rPr>
          <w:color w:val="000000"/>
          <w:sz w:val="28"/>
          <w:szCs w:val="28"/>
          <w:lang w:val="az-Latn-AZ"/>
        </w:rPr>
        <w:t>” Azərbaycan Respublikası Qanununun (Azərbaycan Respublikasının Qanunvericilik Toplusu, 2002, № 3, maddə 114; 2003, № 6, maddə 277; 2004, № 8, maddə 598, № 11, maddə 901, № 12, maddə 973; 2007, № 1, maddə 3, № 6, maddə 562, № 11, maddə 1053; 2008, № 6, maddə 462, № 7, maddə 602; 2009, № 12, maddə 952; 2010, № 2, maddə 75, № 7 maddə 591; 2011,</w:t>
      </w:r>
      <w:r w:rsidRPr="00922529"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922529">
        <w:rPr>
          <w:bCs/>
          <w:color w:val="000000"/>
          <w:sz w:val="28"/>
          <w:szCs w:val="28"/>
          <w:lang w:val="az-Latn-AZ"/>
        </w:rPr>
        <w:t>№ 6, maddə 482,</w:t>
      </w:r>
      <w:r w:rsidRPr="00922529">
        <w:rPr>
          <w:color w:val="000000"/>
          <w:sz w:val="28"/>
          <w:szCs w:val="28"/>
          <w:lang w:val="az-Latn-AZ"/>
        </w:rPr>
        <w:t xml:space="preserve"> № 7, maddə 618; 2012, № 11, maddə 1052; 2013, № 6, maddə 613, № 7, maddə 787, № 12, maddə 1494; 2015, № 12, maddə 1434; 2016, № 12, maddə 2050; 2017, № 2, maddə 156) 13-cü maddəsində aşağıdakı dəyişikliklər edilsin:</w:t>
      </w:r>
    </w:p>
    <w:p w:rsidR="00F65F04" w:rsidRPr="00922529" w:rsidRDefault="00F65F04" w:rsidP="00F65F04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 xml:space="preserve">13.1.1-ci maddəyə “məhkəmələrin qərarları” </w:t>
      </w:r>
      <w:proofErr w:type="spellStart"/>
      <w:r w:rsidRPr="00922529">
        <w:rPr>
          <w:color w:val="000000"/>
          <w:sz w:val="28"/>
          <w:szCs w:val="28"/>
          <w:lang w:val="az-Latn-AZ"/>
        </w:rPr>
        <w:t>sözlərindən</w:t>
      </w:r>
      <w:proofErr w:type="spellEnd"/>
      <w:r w:rsidRPr="00922529">
        <w:rPr>
          <w:color w:val="000000"/>
          <w:sz w:val="28"/>
          <w:szCs w:val="28"/>
          <w:lang w:val="az-Latn-AZ"/>
        </w:rPr>
        <w:t xml:space="preserve"> əvvəl “bu Qanunun 13.1.4-1-ci və 13.1.5-ci maddələrində nəzərdə tutulan hallar istisna olmaqla,” sözləri əlavə edilsin.</w:t>
      </w:r>
    </w:p>
    <w:p w:rsidR="00F65F04" w:rsidRPr="00922529" w:rsidRDefault="00F65F04" w:rsidP="00F65F04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>Aşağıdakı məzmunda 13.1.4-1-ci maddə əlavə edilsin:</w:t>
      </w:r>
    </w:p>
    <w:p w:rsidR="00F65F04" w:rsidRPr="00922529" w:rsidRDefault="00F65F04" w:rsidP="00F65F0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>“13.1.4-1. şəxsin saxlanılması üçün vəsaitlərin, o cümlədən alimentlərin alınması haqqında məhkəmə qərarları əsasında verilən icra vərəqələri – dərhal;”.</w:t>
      </w:r>
    </w:p>
    <w:p w:rsidR="00F65F04" w:rsidRPr="00922529" w:rsidRDefault="00F65F04" w:rsidP="00F65F04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922529">
        <w:rPr>
          <w:color w:val="000000"/>
          <w:sz w:val="28"/>
          <w:szCs w:val="28"/>
          <w:lang w:val="az-Latn-AZ"/>
        </w:rPr>
        <w:t xml:space="preserve">13.1.5-ci maddəyə “orderi” sözündən sonra “və məişət </w:t>
      </w:r>
      <w:proofErr w:type="spellStart"/>
      <w:r w:rsidRPr="00922529">
        <w:rPr>
          <w:color w:val="000000"/>
          <w:sz w:val="28"/>
          <w:szCs w:val="28"/>
          <w:lang w:val="az-Latn-AZ"/>
        </w:rPr>
        <w:t>zorakılığından</w:t>
      </w:r>
      <w:proofErr w:type="spellEnd"/>
      <w:r w:rsidRPr="00922529">
        <w:rPr>
          <w:color w:val="000000"/>
          <w:sz w:val="28"/>
          <w:szCs w:val="28"/>
          <w:lang w:val="az-Latn-AZ"/>
        </w:rPr>
        <w:t xml:space="preserve"> zərər çəkmiş şəxsə uzunmüddətli mühafizə orderinin verilməsi haqqında məhkəmə qərarları əsasında verilən icra vərəqələri” sözləri əlavə edilsin.</w:t>
      </w:r>
    </w:p>
    <w:p w:rsidR="00F65F04" w:rsidRPr="007A3BF6" w:rsidRDefault="00F65F04" w:rsidP="00F65F0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 w:val="24"/>
          <w:szCs w:val="28"/>
        </w:rPr>
      </w:pPr>
    </w:p>
    <w:p w:rsidR="00F65F04" w:rsidRPr="007A3BF6" w:rsidRDefault="00F65F04" w:rsidP="00F65F0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 w:val="24"/>
          <w:szCs w:val="28"/>
        </w:rPr>
      </w:pPr>
    </w:p>
    <w:p w:rsidR="00F65F04" w:rsidRPr="007A3BF6" w:rsidRDefault="00F65F04" w:rsidP="00F65F0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 w:val="24"/>
          <w:szCs w:val="28"/>
        </w:rPr>
      </w:pPr>
    </w:p>
    <w:p w:rsidR="00F65F04" w:rsidRPr="00922529" w:rsidRDefault="00F65F04" w:rsidP="00F65F0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65F04" w:rsidRPr="00922529" w:rsidRDefault="00F65F04" w:rsidP="00F65F04">
      <w:pPr>
        <w:pStyle w:val="BodyTextIndent2"/>
        <w:tabs>
          <w:tab w:val="left" w:pos="5940"/>
        </w:tabs>
        <w:ind w:left="4536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 w:rsidRPr="00922529">
        <w:rPr>
          <w:rFonts w:ascii="Times New Roman" w:hAnsi="Times New Roman" w:cs="Times New Roman"/>
          <w:b/>
          <w:szCs w:val="28"/>
        </w:rPr>
        <w:t>İlham Əliyev</w:t>
      </w:r>
    </w:p>
    <w:p w:rsidR="00F65F04" w:rsidRPr="00922529" w:rsidRDefault="00F65F04" w:rsidP="00F65F04">
      <w:pPr>
        <w:pStyle w:val="BodyTextIndent2"/>
        <w:tabs>
          <w:tab w:val="left" w:pos="5940"/>
        </w:tabs>
        <w:ind w:left="4536" w:firstLine="0"/>
        <w:jc w:val="center"/>
        <w:rPr>
          <w:rFonts w:ascii="Times New Roman" w:hAnsi="Times New Roman" w:cs="Times New Roman"/>
          <w:b/>
          <w:szCs w:val="28"/>
        </w:rPr>
      </w:pPr>
      <w:r w:rsidRPr="00922529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F65F04" w:rsidRPr="007A3BF6" w:rsidRDefault="00F65F04" w:rsidP="00F65F0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 w:val="20"/>
          <w:szCs w:val="28"/>
        </w:rPr>
      </w:pPr>
    </w:p>
    <w:p w:rsidR="00F65F04" w:rsidRPr="007A3BF6" w:rsidRDefault="00F65F04" w:rsidP="00F65F0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 w:val="20"/>
          <w:szCs w:val="28"/>
        </w:rPr>
      </w:pPr>
    </w:p>
    <w:p w:rsidR="00F65F04" w:rsidRPr="00922529" w:rsidRDefault="00F65F04" w:rsidP="00F65F0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922529">
        <w:rPr>
          <w:rFonts w:ascii="Times New Roman" w:hAnsi="Times New Roman" w:cs="Times New Roman"/>
          <w:szCs w:val="28"/>
        </w:rPr>
        <w:t>Bakı şəhəri,</w:t>
      </w:r>
      <w:r>
        <w:rPr>
          <w:rFonts w:ascii="Times New Roman" w:hAnsi="Times New Roman" w:cs="Times New Roman"/>
          <w:szCs w:val="28"/>
        </w:rPr>
        <w:t xml:space="preserve"> 30 iyun </w:t>
      </w:r>
      <w:r w:rsidRPr="00922529">
        <w:rPr>
          <w:rFonts w:ascii="Times New Roman" w:hAnsi="Times New Roman" w:cs="Times New Roman"/>
          <w:szCs w:val="28"/>
        </w:rPr>
        <w:t>2017-ci il</w:t>
      </w:r>
    </w:p>
    <w:p w:rsidR="00327E90" w:rsidRPr="00F65F04" w:rsidRDefault="00F65F04" w:rsidP="00F65F0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922529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762-VQD</w:t>
      </w:r>
      <w:bookmarkStart w:id="0" w:name="_GoBack"/>
      <w:bookmarkEnd w:id="0"/>
    </w:p>
    <w:sectPr w:rsidR="00327E90" w:rsidRPr="00F65F04" w:rsidSect="0092252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F0C"/>
    <w:multiLevelType w:val="multilevel"/>
    <w:tmpl w:val="C450E3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4"/>
    <w:rsid w:val="00327E90"/>
    <w:rsid w:val="00F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65F04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65F0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6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65F04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65F0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6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2017-10-03T10:24:00Z</dcterms:created>
  <dcterms:modified xsi:type="dcterms:W3CDTF">2017-10-03T10:25:00Z</dcterms:modified>
</cp:coreProperties>
</file>