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A7" w:rsidRDefault="00CD2EA7" w:rsidP="00CD2EA7">
      <w:pPr>
        <w:pStyle w:val="NormalWeb"/>
        <w:spacing w:before="0" w:beforeAutospacing="0" w:after="0" w:afterAutospacing="0"/>
        <w:ind w:right="22"/>
        <w:jc w:val="center"/>
        <w:rPr>
          <w:rFonts w:eastAsia="Calibri"/>
          <w:b/>
          <w:sz w:val="32"/>
          <w:szCs w:val="32"/>
          <w:lang w:val="az-Latn-AZ" w:eastAsia="en-US"/>
        </w:rPr>
      </w:pPr>
    </w:p>
    <w:p w:rsidR="00CD2EA7" w:rsidRDefault="00CD2EA7" w:rsidP="00CD2EA7">
      <w:pPr>
        <w:pStyle w:val="NormalWeb"/>
        <w:spacing w:before="0" w:beforeAutospacing="0" w:after="0" w:afterAutospacing="0"/>
        <w:ind w:right="22"/>
        <w:jc w:val="center"/>
        <w:rPr>
          <w:rFonts w:eastAsia="Calibri"/>
          <w:b/>
          <w:sz w:val="32"/>
          <w:szCs w:val="32"/>
          <w:lang w:val="az-Latn-AZ" w:eastAsia="en-US"/>
        </w:rPr>
      </w:pPr>
    </w:p>
    <w:p w:rsidR="00CD2EA7" w:rsidRDefault="00CD2EA7" w:rsidP="00CD2EA7">
      <w:pPr>
        <w:pStyle w:val="NormalWeb"/>
        <w:spacing w:before="0" w:beforeAutospacing="0" w:after="0" w:afterAutospacing="0"/>
        <w:ind w:right="22"/>
        <w:jc w:val="center"/>
        <w:rPr>
          <w:rFonts w:eastAsia="Calibri"/>
          <w:b/>
          <w:sz w:val="32"/>
          <w:szCs w:val="32"/>
          <w:lang w:val="az-Latn-AZ" w:eastAsia="en-US"/>
        </w:rPr>
      </w:pPr>
    </w:p>
    <w:p w:rsidR="00CD2EA7" w:rsidRDefault="00CD2EA7" w:rsidP="00CD2EA7">
      <w:pPr>
        <w:pStyle w:val="NormalWeb"/>
        <w:spacing w:before="0" w:beforeAutospacing="0" w:after="0" w:afterAutospacing="0"/>
        <w:ind w:right="22"/>
        <w:jc w:val="center"/>
        <w:rPr>
          <w:rFonts w:eastAsia="Calibri"/>
          <w:b/>
          <w:sz w:val="32"/>
          <w:szCs w:val="32"/>
          <w:lang w:val="az-Latn-AZ" w:eastAsia="en-US"/>
        </w:rPr>
      </w:pPr>
    </w:p>
    <w:p w:rsidR="00CD2EA7" w:rsidRDefault="00CD2EA7" w:rsidP="00CD2EA7">
      <w:pPr>
        <w:pStyle w:val="NormalWeb"/>
        <w:spacing w:before="0" w:beforeAutospacing="0" w:after="0" w:afterAutospacing="0"/>
        <w:ind w:right="22"/>
        <w:jc w:val="center"/>
        <w:rPr>
          <w:rFonts w:eastAsia="Calibri"/>
          <w:b/>
          <w:sz w:val="32"/>
          <w:szCs w:val="32"/>
          <w:lang w:val="az-Latn-AZ" w:eastAsia="en-US"/>
        </w:rPr>
      </w:pPr>
    </w:p>
    <w:p w:rsidR="00CD2EA7" w:rsidRDefault="00CD2EA7" w:rsidP="00CD2EA7">
      <w:pPr>
        <w:pStyle w:val="NormalWeb"/>
        <w:spacing w:before="0" w:beforeAutospacing="0" w:after="0" w:afterAutospacing="0"/>
        <w:ind w:right="22"/>
        <w:jc w:val="center"/>
        <w:rPr>
          <w:rFonts w:eastAsia="Calibri"/>
          <w:b/>
          <w:sz w:val="32"/>
          <w:szCs w:val="32"/>
          <w:lang w:val="az-Latn-AZ" w:eastAsia="en-US"/>
        </w:rPr>
      </w:pPr>
      <w:r w:rsidRPr="00B47952">
        <w:rPr>
          <w:rFonts w:eastAsia="Calibri"/>
          <w:b/>
          <w:sz w:val="32"/>
          <w:szCs w:val="32"/>
          <w:lang w:val="az-Latn-AZ" w:eastAsia="en-US"/>
        </w:rPr>
        <w:t xml:space="preserve">Azərbaycan Respublikasının </w:t>
      </w:r>
      <w:hyperlink r:id="rId5" w:history="1">
        <w:r w:rsidRPr="00B47952">
          <w:rPr>
            <w:rFonts w:eastAsia="Calibri"/>
            <w:b/>
            <w:sz w:val="32"/>
            <w:szCs w:val="32"/>
            <w:lang w:val="az-Latn-AZ" w:eastAsia="en-US"/>
          </w:rPr>
          <w:t xml:space="preserve">1999-cu il 7 dekabr tarixli </w:t>
        </w:r>
        <w:r>
          <w:rPr>
            <w:rFonts w:eastAsia="Calibri"/>
            <w:b/>
            <w:sz w:val="32"/>
            <w:szCs w:val="32"/>
            <w:lang w:val="az-Latn-AZ" w:eastAsia="en-US"/>
          </w:rPr>
          <w:t xml:space="preserve">               </w:t>
        </w:r>
        <w:r w:rsidRPr="00B47952">
          <w:rPr>
            <w:rFonts w:eastAsia="Calibri"/>
            <w:b/>
            <w:sz w:val="32"/>
            <w:szCs w:val="32"/>
            <w:lang w:val="az-Latn-AZ" w:eastAsia="en-US"/>
          </w:rPr>
          <w:t>768-IQ nömrəli</w:t>
        </w:r>
      </w:hyperlink>
      <w:r w:rsidRPr="00B47952">
        <w:rPr>
          <w:rFonts w:eastAsia="Calibri"/>
          <w:b/>
          <w:sz w:val="32"/>
          <w:szCs w:val="32"/>
          <w:lang w:val="az-Latn-AZ" w:eastAsia="en-US"/>
        </w:rPr>
        <w:t xml:space="preserve"> Qanunu</w:t>
      </w:r>
      <w:r>
        <w:rPr>
          <w:rFonts w:eastAsia="Calibri"/>
          <w:b/>
          <w:sz w:val="32"/>
          <w:szCs w:val="32"/>
          <w:lang w:val="az-Latn-AZ" w:eastAsia="en-US"/>
        </w:rPr>
        <w:t xml:space="preserve"> </w:t>
      </w:r>
      <w:r w:rsidRPr="00B47952">
        <w:rPr>
          <w:rFonts w:eastAsia="Calibri"/>
          <w:b/>
          <w:sz w:val="32"/>
          <w:szCs w:val="32"/>
          <w:lang w:val="az-Latn-AZ" w:eastAsia="en-US"/>
        </w:rPr>
        <w:t xml:space="preserve">ilə təsdiq edilmiş “Gömrük orqanlarında xidmət haqqında </w:t>
      </w:r>
      <w:proofErr w:type="spellStart"/>
      <w:r w:rsidRPr="00B47952">
        <w:rPr>
          <w:rFonts w:eastAsia="Calibri"/>
          <w:b/>
          <w:sz w:val="32"/>
          <w:szCs w:val="32"/>
          <w:lang w:val="az-Latn-AZ" w:eastAsia="en-US"/>
        </w:rPr>
        <w:t>Əsasnamə”də</w:t>
      </w:r>
      <w:proofErr w:type="spellEnd"/>
      <w:r>
        <w:rPr>
          <w:rFonts w:eastAsia="Calibri"/>
          <w:b/>
          <w:sz w:val="32"/>
          <w:szCs w:val="32"/>
          <w:lang w:val="az-Latn-AZ" w:eastAsia="en-US"/>
        </w:rPr>
        <w:t xml:space="preserve"> </w:t>
      </w:r>
      <w:r w:rsidRPr="00B47952">
        <w:rPr>
          <w:rFonts w:eastAsia="Calibri"/>
          <w:b/>
          <w:sz w:val="32"/>
          <w:szCs w:val="32"/>
          <w:lang w:val="az-Latn-AZ" w:eastAsia="en-US"/>
        </w:rPr>
        <w:t>dəyişikliklər edilməsi barədə</w:t>
      </w:r>
    </w:p>
    <w:p w:rsidR="00CD2EA7" w:rsidRDefault="00CD2EA7" w:rsidP="00CD2EA7">
      <w:pPr>
        <w:pStyle w:val="NormalWeb"/>
        <w:spacing w:before="0" w:beforeAutospacing="0" w:after="0" w:afterAutospacing="0"/>
        <w:ind w:right="22"/>
        <w:jc w:val="center"/>
        <w:rPr>
          <w:rFonts w:eastAsia="Calibri"/>
          <w:b/>
          <w:sz w:val="32"/>
          <w:szCs w:val="32"/>
          <w:lang w:val="az-Latn-AZ" w:eastAsia="en-US"/>
        </w:rPr>
      </w:pPr>
    </w:p>
    <w:p w:rsidR="00CD2EA7" w:rsidRPr="00B47952" w:rsidRDefault="00CD2EA7" w:rsidP="00CD2EA7">
      <w:pPr>
        <w:pStyle w:val="NormalWeb"/>
        <w:spacing w:before="0" w:beforeAutospacing="0" w:after="0" w:afterAutospacing="0"/>
        <w:ind w:right="22"/>
        <w:jc w:val="center"/>
        <w:rPr>
          <w:rFonts w:eastAsia="Calibri"/>
          <w:b/>
          <w:sz w:val="32"/>
          <w:szCs w:val="32"/>
          <w:lang w:val="az-Latn-AZ" w:eastAsia="en-US"/>
        </w:rPr>
      </w:pPr>
      <w:r w:rsidRPr="00CD2EA7">
        <w:rPr>
          <w:b/>
          <w:sz w:val="40"/>
          <w:szCs w:val="40"/>
          <w:lang w:val="az-Latn-AZ"/>
        </w:rPr>
        <w:t>AZƏRBAYCAN RESPULİKASININ QANUNU</w:t>
      </w:r>
    </w:p>
    <w:p w:rsidR="00CD2EA7" w:rsidRPr="007A0E56" w:rsidRDefault="00CD2EA7" w:rsidP="00CD2EA7">
      <w:pPr>
        <w:pStyle w:val="NormalWeb"/>
        <w:spacing w:before="0" w:beforeAutospacing="0" w:after="0" w:afterAutospacing="0"/>
        <w:ind w:right="22"/>
        <w:jc w:val="both"/>
        <w:rPr>
          <w:rFonts w:eastAsia="Calibri"/>
          <w:sz w:val="28"/>
          <w:szCs w:val="28"/>
          <w:lang w:val="az-Latn-AZ" w:eastAsia="en-US"/>
        </w:rPr>
      </w:pP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Azərbaycan Respublikasının Milli Məclisi </w:t>
      </w:r>
      <w:hyperlink r:id="rId6" w:history="1">
        <w:r w:rsidRPr="007A0E56">
          <w:rPr>
            <w:rFonts w:eastAsia="Calibri"/>
            <w:sz w:val="28"/>
            <w:szCs w:val="28"/>
            <w:lang w:val="az-Latn-AZ" w:eastAsia="en-US"/>
          </w:rPr>
          <w:t>Azərbaycan Respublikası Konstitusiyasının</w:t>
        </w:r>
      </w:hyperlink>
      <w:r w:rsidRPr="007A0E56">
        <w:rPr>
          <w:rFonts w:eastAsia="Calibri"/>
          <w:sz w:val="28"/>
          <w:szCs w:val="28"/>
          <w:lang w:val="az-Latn-AZ" w:eastAsia="en-US"/>
        </w:rPr>
        <w:t xml:space="preserve"> 94-cü maddəsinin I hissəsinin 19-cu bəndini rəhbər tutaraq </w:t>
      </w:r>
      <w:r w:rsidRPr="007A0E56">
        <w:rPr>
          <w:rFonts w:eastAsia="Calibri"/>
          <w:b/>
          <w:sz w:val="28"/>
          <w:szCs w:val="28"/>
          <w:lang w:val="az-Latn-AZ" w:eastAsia="en-US"/>
        </w:rPr>
        <w:t>qərara alır:</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Azərbaycan Respublikasının </w:t>
      </w:r>
      <w:hyperlink r:id="rId7" w:history="1">
        <w:r w:rsidRPr="007A0E56">
          <w:rPr>
            <w:rFonts w:eastAsia="Calibri"/>
            <w:sz w:val="28"/>
            <w:szCs w:val="28"/>
            <w:lang w:val="az-Latn-AZ" w:eastAsia="en-US"/>
          </w:rPr>
          <w:t>1999-cu il 7 dekabr tarixli 768-IQ nömrəli</w:t>
        </w:r>
      </w:hyperlink>
      <w:r w:rsidRPr="007A0E56">
        <w:rPr>
          <w:rFonts w:eastAsia="Calibri"/>
          <w:sz w:val="28"/>
          <w:szCs w:val="28"/>
          <w:lang w:val="az-Latn-AZ" w:eastAsia="en-US"/>
        </w:rPr>
        <w:t xml:space="preserve"> Qanunu (Azərbaycan Respublikasının Qanunvericilik Toplusu, 2000, № 1, </w:t>
      </w:r>
      <w:r>
        <w:rPr>
          <w:rFonts w:eastAsia="Calibri"/>
          <w:sz w:val="28"/>
          <w:szCs w:val="28"/>
          <w:lang w:val="az-Latn-AZ" w:eastAsia="en-US"/>
        </w:rPr>
        <w:t xml:space="preserve">  </w:t>
      </w:r>
      <w:r w:rsidRPr="007A0E56">
        <w:rPr>
          <w:rFonts w:eastAsia="Calibri"/>
          <w:sz w:val="28"/>
          <w:szCs w:val="28"/>
          <w:lang w:val="az-Latn-AZ" w:eastAsia="en-US"/>
        </w:rPr>
        <w:t>maddə 12; 2001, № 12, maddələr 731, 736; 2004, № 2, maddə 57; 2005, № 4, maddə 274, № 7, maddə 590; 2006, № 11, maddə 926; 2007, № 1, maddə 1, № 8, maddə 756, № 11, maddə 1078; 2008, № 3, maddə 155, № 8, maddələr 694, 696; 2009, № 6, maddələr 399, 406; 2010, № 2, maddə 75, № 3, maddə 171, № 4, maddə 273, № 7, maddə 599; 2011, № 2, maddə 71; 2012, № 11, maddə 1041;</w:t>
      </w:r>
      <w:r w:rsidRPr="007A0E56">
        <w:rPr>
          <w:bCs/>
          <w:i/>
          <w:iCs/>
          <w:sz w:val="28"/>
          <w:szCs w:val="28"/>
          <w:lang w:val="az-Latn-AZ"/>
        </w:rPr>
        <w:t xml:space="preserve"> </w:t>
      </w:r>
      <w:r w:rsidRPr="007A0E56">
        <w:rPr>
          <w:bCs/>
          <w:iCs/>
          <w:sz w:val="28"/>
          <w:szCs w:val="28"/>
          <w:lang w:val="az-Latn-AZ"/>
        </w:rPr>
        <w:t xml:space="preserve">2013, № 2, </w:t>
      </w:r>
      <w:r>
        <w:rPr>
          <w:bCs/>
          <w:iCs/>
          <w:sz w:val="28"/>
          <w:szCs w:val="28"/>
          <w:lang w:val="az-Latn-AZ"/>
        </w:rPr>
        <w:t xml:space="preserve">  </w:t>
      </w:r>
      <w:r w:rsidRPr="007A0E56">
        <w:rPr>
          <w:bCs/>
          <w:iCs/>
          <w:sz w:val="28"/>
          <w:szCs w:val="28"/>
          <w:lang w:val="az-Latn-AZ"/>
        </w:rPr>
        <w:t>maddə 93</w:t>
      </w:r>
      <w:r w:rsidRPr="007A0E56">
        <w:rPr>
          <w:rFonts w:eastAsia="Calibri"/>
          <w:sz w:val="28"/>
          <w:szCs w:val="28"/>
          <w:lang w:val="az-Latn-AZ" w:eastAsia="en-US"/>
        </w:rPr>
        <w:t xml:space="preserve">) ilə təsdiq edilmiş “Gömrük orqanlarında xidmət haqqında </w:t>
      </w:r>
      <w:proofErr w:type="spellStart"/>
      <w:r w:rsidRPr="007A0E56">
        <w:rPr>
          <w:rFonts w:eastAsia="Calibri"/>
          <w:sz w:val="28"/>
          <w:szCs w:val="28"/>
          <w:lang w:val="az-Latn-AZ" w:eastAsia="en-US"/>
        </w:rPr>
        <w:t>Əsasnamə”də</w:t>
      </w:r>
      <w:proofErr w:type="spellEnd"/>
      <w:r w:rsidRPr="007A0E56">
        <w:rPr>
          <w:rFonts w:eastAsia="Calibri"/>
          <w:sz w:val="28"/>
          <w:szCs w:val="28"/>
          <w:lang w:val="az-Latn-AZ" w:eastAsia="en-US"/>
        </w:rPr>
        <w:t xml:space="preserve"> aşağıdakı dəyişikliklər edilsin:</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1. 115-ci maddədə “üç ildə bir dəfədən çox olmayaraq” sözləri “beş ildə bir dəfədən çox olmayaraq” sözləri ilə əvəz edilsin.</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2. 115-ci maddəyə aşağıdakı məzmunda ikinci və üçüncü hissələr əlavə edilsin:</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“Attestasiya olunan gömrük orqanının vəzifəli şəxslərinə onların xidməti fəaliyyətinə bilavasitə aid olmayan sualların verilməsi, habelə onların siyasi baxışlarına və etiqadına görə </w:t>
      </w:r>
      <w:proofErr w:type="spellStart"/>
      <w:r w:rsidRPr="007A0E56">
        <w:rPr>
          <w:rFonts w:eastAsia="Calibri"/>
          <w:sz w:val="28"/>
          <w:szCs w:val="28"/>
          <w:lang w:val="az-Latn-AZ" w:eastAsia="en-US"/>
        </w:rPr>
        <w:t>qiymətləndirilməsi</w:t>
      </w:r>
      <w:proofErr w:type="spellEnd"/>
      <w:r w:rsidRPr="007A0E56">
        <w:rPr>
          <w:rFonts w:eastAsia="Calibri"/>
          <w:sz w:val="28"/>
          <w:szCs w:val="28"/>
          <w:lang w:val="az-Latn-AZ" w:eastAsia="en-US"/>
        </w:rPr>
        <w:t xml:space="preserve"> yolverilməzdir.</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Attestasiyanın nəticələri (qiymət və tövsiyələr), habelə attestasiya zamanı verilən suallar və cavablar 1 (bir) nüsxədə tərtib edilən, sədr, katib və attestasiya komissiyasının səsvermədə iştirak etmiş digər üzvləri tərəfindən imzalanan attestasiya vərəqəsinə yazılır.”.</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3. 119-cu maddənin ikinci hissəsının birinci cümləsi aşağıdakı redaksiyada verilsin:</w:t>
      </w:r>
    </w:p>
    <w:p w:rsidR="00CD2EA7" w:rsidRPr="007A0E56" w:rsidRDefault="00CD2EA7" w:rsidP="00CD2EA7">
      <w:pPr>
        <w:pStyle w:val="NormalWeb"/>
        <w:spacing w:before="0" w:beforeAutospacing="0" w:after="0" w:afterAutospacing="0"/>
        <w:ind w:right="22" w:firstLine="720"/>
        <w:jc w:val="both"/>
        <w:rPr>
          <w:rFonts w:eastAsia="Calibri"/>
          <w:sz w:val="28"/>
          <w:szCs w:val="28"/>
          <w:lang w:val="az-Latn-AZ"/>
        </w:rPr>
      </w:pPr>
      <w:r w:rsidRPr="007A0E56">
        <w:rPr>
          <w:rFonts w:eastAsia="Calibri"/>
          <w:sz w:val="28"/>
          <w:szCs w:val="28"/>
          <w:lang w:val="az-Latn-AZ"/>
        </w:rPr>
        <w:t xml:space="preserve">“Attestasiya komissiyası gömrük orqanının vəzifəli şəxsinin tutduğu vəzifəyə uyğun gəldiyi və ya uyğun gəlmədiyi, habelə işini </w:t>
      </w:r>
      <w:proofErr w:type="spellStart"/>
      <w:r w:rsidRPr="007A0E56">
        <w:rPr>
          <w:rFonts w:eastAsia="Calibri"/>
          <w:sz w:val="28"/>
          <w:szCs w:val="28"/>
          <w:lang w:val="az-Latn-AZ"/>
        </w:rPr>
        <w:t>yaxşılaşdırsa</w:t>
      </w:r>
      <w:proofErr w:type="spellEnd"/>
      <w:r w:rsidRPr="007A0E56">
        <w:rPr>
          <w:rFonts w:eastAsia="Calibri"/>
          <w:sz w:val="28"/>
          <w:szCs w:val="28"/>
          <w:lang w:val="az-Latn-AZ"/>
        </w:rPr>
        <w:t xml:space="preserve"> və komissiyanın tövsiyələrini yerinə yetirsə, 1 (bir) ildən sonra təkrar attestasiyadan keçmək </w:t>
      </w:r>
      <w:proofErr w:type="spellStart"/>
      <w:r w:rsidRPr="007A0E56">
        <w:rPr>
          <w:rFonts w:eastAsia="Calibri"/>
          <w:sz w:val="28"/>
          <w:szCs w:val="28"/>
          <w:lang w:val="az-Latn-AZ"/>
        </w:rPr>
        <w:t>şərtilə</w:t>
      </w:r>
      <w:proofErr w:type="spellEnd"/>
      <w:r w:rsidRPr="007A0E56">
        <w:rPr>
          <w:rFonts w:eastAsia="Calibri"/>
          <w:sz w:val="28"/>
          <w:szCs w:val="28"/>
          <w:lang w:val="az-Latn-AZ"/>
        </w:rPr>
        <w:t xml:space="preserve"> tutduğu vəzifəyə uyğun gəldiyi haqqında 3 (üç) qiymətdən yalnız birini verir.”.</w:t>
      </w:r>
    </w:p>
    <w:p w:rsidR="00CD2EA7" w:rsidRPr="007A0E56" w:rsidRDefault="00CD2EA7" w:rsidP="00CD2EA7">
      <w:pPr>
        <w:pStyle w:val="NormalWeb"/>
        <w:spacing w:before="0" w:beforeAutospacing="0" w:after="0" w:afterAutospacing="0"/>
        <w:ind w:right="22" w:firstLine="720"/>
        <w:jc w:val="both"/>
        <w:rPr>
          <w:sz w:val="28"/>
          <w:szCs w:val="28"/>
          <w:lang w:val="az-Latn-AZ"/>
        </w:rPr>
      </w:pPr>
      <w:r w:rsidRPr="007A0E56">
        <w:rPr>
          <w:sz w:val="28"/>
          <w:szCs w:val="28"/>
          <w:lang w:val="az-Latn-AZ"/>
        </w:rPr>
        <w:t xml:space="preserve">4. 119-cu maddənin birinci hissəsində </w:t>
      </w:r>
      <w:r w:rsidRPr="007A0E56">
        <w:rPr>
          <w:sz w:val="28"/>
          <w:szCs w:val="28"/>
          <w:shd w:val="clear" w:color="auto" w:fill="FFFFFF"/>
          <w:lang w:val="az-Latn-AZ"/>
        </w:rPr>
        <w:t>“qərar qəbul edir” sözləri “qiymət verir” sözləri ilə</w:t>
      </w:r>
      <w:r w:rsidRPr="007A0E56">
        <w:rPr>
          <w:sz w:val="28"/>
          <w:szCs w:val="28"/>
          <w:lang w:val="az-Latn-AZ"/>
        </w:rPr>
        <w:t xml:space="preserve">, ikinci hissənin ikinci cümləsində və 120-ci maddənin birinci </w:t>
      </w:r>
      <w:r w:rsidRPr="007A0E56">
        <w:rPr>
          <w:sz w:val="28"/>
          <w:szCs w:val="28"/>
          <w:lang w:val="az-Latn-AZ"/>
        </w:rPr>
        <w:lastRenderedPageBreak/>
        <w:t xml:space="preserve">hissəsinin 7-ci bəndində isə </w:t>
      </w:r>
      <w:r w:rsidRPr="007A0E56">
        <w:rPr>
          <w:sz w:val="28"/>
          <w:szCs w:val="28"/>
          <w:shd w:val="clear" w:color="auto" w:fill="FFFFFF"/>
          <w:lang w:val="az-Latn-AZ"/>
        </w:rPr>
        <w:t>ismin müvafiq hallarında verilmiş “qərar” sözü ismin müvafiq hallarında “qiymət” sözü ilə əvəz edilsin.</w:t>
      </w: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pStyle w:val="PlainText"/>
        <w:tabs>
          <w:tab w:val="left" w:pos="0"/>
          <w:tab w:val="left" w:pos="851"/>
        </w:tabs>
        <w:jc w:val="center"/>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İlham Əliyev</w:t>
      </w:r>
    </w:p>
    <w:p w:rsidR="00CD2EA7" w:rsidRPr="007A0E56" w:rsidRDefault="00CD2EA7" w:rsidP="00CD2EA7">
      <w:pPr>
        <w:pStyle w:val="PlainText"/>
        <w:tabs>
          <w:tab w:val="left" w:pos="851"/>
        </w:tabs>
        <w:jc w:val="right"/>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Azərbaycan Respublikasının Prezidenti </w:t>
      </w: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tabs>
          <w:tab w:val="left" w:pos="851"/>
        </w:tabs>
        <w:spacing w:after="0" w:line="240" w:lineRule="auto"/>
        <w:rPr>
          <w:rFonts w:ascii="Times New Roman" w:hAnsi="Times New Roman"/>
          <w:sz w:val="28"/>
          <w:szCs w:val="28"/>
          <w:lang w:val="az-Latn-AZ"/>
        </w:rPr>
      </w:pPr>
    </w:p>
    <w:p w:rsidR="00CD2EA7" w:rsidRPr="007A0E56" w:rsidRDefault="00CD2EA7" w:rsidP="00CD2EA7">
      <w:pPr>
        <w:tabs>
          <w:tab w:val="left" w:pos="851"/>
        </w:tabs>
        <w:spacing w:after="0" w:line="240" w:lineRule="auto"/>
        <w:rPr>
          <w:rFonts w:ascii="Times New Roman" w:hAnsi="Times New Roman"/>
          <w:sz w:val="28"/>
          <w:szCs w:val="28"/>
          <w:lang w:val="az-Latn-AZ"/>
        </w:rPr>
      </w:pPr>
      <w:r w:rsidRPr="007A0E56">
        <w:rPr>
          <w:rFonts w:ascii="Times New Roman" w:hAnsi="Times New Roman"/>
          <w:sz w:val="28"/>
          <w:szCs w:val="28"/>
          <w:lang w:val="az-Latn-AZ"/>
        </w:rPr>
        <w:t>Bakı şəhəri, 29 dekabr 2015-ci il</w:t>
      </w:r>
    </w:p>
    <w:p w:rsidR="00CD2EA7" w:rsidRPr="007A0E56" w:rsidRDefault="00CD2EA7" w:rsidP="00CD2EA7">
      <w:pPr>
        <w:spacing w:after="0" w:line="240" w:lineRule="auto"/>
        <w:jc w:val="both"/>
        <w:rPr>
          <w:rFonts w:ascii="Times New Roman" w:hAnsi="Times New Roman"/>
          <w:sz w:val="28"/>
          <w:szCs w:val="28"/>
          <w:lang w:val="az-Latn-AZ"/>
        </w:rPr>
      </w:pPr>
      <w:r w:rsidRPr="007A0E56">
        <w:rPr>
          <w:rFonts w:ascii="Times New Roman" w:hAnsi="Times New Roman"/>
          <w:sz w:val="28"/>
          <w:szCs w:val="28"/>
          <w:lang w:val="az-Latn-AZ"/>
        </w:rPr>
        <w:t>№ 7</w:t>
      </w:r>
      <w:r>
        <w:rPr>
          <w:rFonts w:ascii="Times New Roman" w:hAnsi="Times New Roman"/>
          <w:sz w:val="28"/>
          <w:szCs w:val="28"/>
          <w:lang w:val="az-Latn-AZ"/>
        </w:rPr>
        <w:t>9</w:t>
      </w:r>
      <w:r w:rsidRPr="007A0E56">
        <w:rPr>
          <w:rFonts w:ascii="Times New Roman" w:hAnsi="Times New Roman"/>
          <w:sz w:val="28"/>
          <w:szCs w:val="28"/>
          <w:lang w:val="az-Latn-AZ"/>
        </w:rPr>
        <w:t>-VQD</w:t>
      </w:r>
    </w:p>
    <w:p w:rsidR="00CD2EA7" w:rsidRDefault="00CD2EA7" w:rsidP="00CD2EA7">
      <w:pPr>
        <w:spacing w:after="0" w:line="240" w:lineRule="auto"/>
        <w:rPr>
          <w:rFonts w:ascii="Times New Roman" w:hAnsi="Times New Roman"/>
          <w:sz w:val="28"/>
          <w:szCs w:val="28"/>
          <w:lang w:val="az-Latn-AZ"/>
        </w:rPr>
      </w:pPr>
    </w:p>
    <w:p w:rsidR="00047564" w:rsidRPr="00CD2EA7" w:rsidRDefault="00047564">
      <w:pPr>
        <w:rPr>
          <w:lang w:val="en-US"/>
        </w:rPr>
      </w:pPr>
      <w:bookmarkStart w:id="0" w:name="_GoBack"/>
      <w:bookmarkEnd w:id="0"/>
    </w:p>
    <w:sectPr w:rsidR="00047564" w:rsidRPr="00CD2EA7" w:rsidSect="00B47952">
      <w:headerReference w:type="default" r:id="rId8"/>
      <w:pgSz w:w="11907" w:h="16840"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52" w:rsidRPr="00B47952" w:rsidRDefault="00CD2EA7">
    <w:pPr>
      <w:pStyle w:val="Header"/>
      <w:jc w:val="right"/>
      <w:rPr>
        <w:rFonts w:ascii="Times New Roman" w:hAnsi="Times New Roman"/>
        <w:sz w:val="28"/>
        <w:szCs w:val="28"/>
      </w:rPr>
    </w:pPr>
    <w:r w:rsidRPr="00B47952">
      <w:rPr>
        <w:rFonts w:ascii="Times New Roman" w:hAnsi="Times New Roman"/>
        <w:sz w:val="28"/>
        <w:szCs w:val="28"/>
      </w:rPr>
      <w:fldChar w:fldCharType="begin"/>
    </w:r>
    <w:r w:rsidRPr="00B47952">
      <w:rPr>
        <w:rFonts w:ascii="Times New Roman" w:hAnsi="Times New Roman"/>
        <w:sz w:val="28"/>
        <w:szCs w:val="28"/>
      </w:rPr>
      <w:instrText xml:space="preserve"> PAGE   \* MERGEFORMAT </w:instrText>
    </w:r>
    <w:r w:rsidRPr="00B47952">
      <w:rPr>
        <w:rFonts w:ascii="Times New Roman" w:hAnsi="Times New Roman"/>
        <w:sz w:val="28"/>
        <w:szCs w:val="28"/>
      </w:rPr>
      <w:fldChar w:fldCharType="separate"/>
    </w:r>
    <w:r>
      <w:rPr>
        <w:rFonts w:ascii="Times New Roman" w:hAnsi="Times New Roman"/>
        <w:noProof/>
        <w:sz w:val="28"/>
        <w:szCs w:val="28"/>
      </w:rPr>
      <w:t>2</w:t>
    </w:r>
    <w:r w:rsidRPr="00B47952">
      <w:rPr>
        <w:rFonts w:ascii="Times New Roman" w:hAnsi="Times New Roman"/>
        <w:noProof/>
        <w:sz w:val="28"/>
        <w:szCs w:val="28"/>
      </w:rPr>
      <w:fldChar w:fldCharType="end"/>
    </w:r>
  </w:p>
  <w:p w:rsidR="00B47952" w:rsidRDefault="00CD2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7"/>
    <w:rsid w:val="00047564"/>
    <w:rsid w:val="00CD2EA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A7"/>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Знак"/>
    <w:basedOn w:val="Normal"/>
    <w:link w:val="NormalWebChar"/>
    <w:uiPriority w:val="99"/>
    <w:unhideWhenUsed/>
    <w:rsid w:val="00CD2E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 Знак Char,Знак Char"/>
    <w:link w:val="NormalWeb"/>
    <w:uiPriority w:val="99"/>
    <w:locked/>
    <w:rsid w:val="00CD2EA7"/>
    <w:rPr>
      <w:rFonts w:ascii="Times New Roman" w:eastAsia="Times New Roman"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CD2EA7"/>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CD2EA7"/>
    <w:pPr>
      <w:spacing w:after="0" w:line="240" w:lineRule="auto"/>
    </w:pPr>
    <w:rPr>
      <w:rFonts w:ascii="Consolas" w:eastAsiaTheme="minorHAnsi" w:hAnsi="Consolas" w:cs="Consolas"/>
      <w:sz w:val="21"/>
      <w:lang w:val="az-Latn-AZ"/>
    </w:rPr>
  </w:style>
  <w:style w:type="character" w:customStyle="1" w:styleId="PlainTextChar">
    <w:name w:val="Plain Text Char"/>
    <w:basedOn w:val="DefaultParagraphFont"/>
    <w:uiPriority w:val="99"/>
    <w:semiHidden/>
    <w:rsid w:val="00CD2EA7"/>
    <w:rPr>
      <w:rFonts w:ascii="Consolas" w:eastAsia="Calibri" w:hAnsi="Consolas" w:cs="Consolas"/>
      <w:sz w:val="21"/>
      <w:szCs w:val="21"/>
      <w:lang w:val="ru-RU"/>
    </w:rPr>
  </w:style>
  <w:style w:type="paragraph" w:styleId="Header">
    <w:name w:val="header"/>
    <w:basedOn w:val="Normal"/>
    <w:link w:val="HeaderChar"/>
    <w:uiPriority w:val="99"/>
    <w:unhideWhenUsed/>
    <w:rsid w:val="00CD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A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A7"/>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Знак"/>
    <w:basedOn w:val="Normal"/>
    <w:link w:val="NormalWebChar"/>
    <w:uiPriority w:val="99"/>
    <w:unhideWhenUsed/>
    <w:rsid w:val="00CD2E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 Знак Char,Знак Char"/>
    <w:link w:val="NormalWeb"/>
    <w:uiPriority w:val="99"/>
    <w:locked/>
    <w:rsid w:val="00CD2EA7"/>
    <w:rPr>
      <w:rFonts w:ascii="Times New Roman" w:eastAsia="Times New Roman"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CD2EA7"/>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CD2EA7"/>
    <w:pPr>
      <w:spacing w:after="0" w:line="240" w:lineRule="auto"/>
    </w:pPr>
    <w:rPr>
      <w:rFonts w:ascii="Consolas" w:eastAsiaTheme="minorHAnsi" w:hAnsi="Consolas" w:cs="Consolas"/>
      <w:sz w:val="21"/>
      <w:lang w:val="az-Latn-AZ"/>
    </w:rPr>
  </w:style>
  <w:style w:type="character" w:customStyle="1" w:styleId="PlainTextChar">
    <w:name w:val="Plain Text Char"/>
    <w:basedOn w:val="DefaultParagraphFont"/>
    <w:uiPriority w:val="99"/>
    <w:semiHidden/>
    <w:rsid w:val="00CD2EA7"/>
    <w:rPr>
      <w:rFonts w:ascii="Consolas" w:eastAsia="Calibri" w:hAnsi="Consolas" w:cs="Consolas"/>
      <w:sz w:val="21"/>
      <w:szCs w:val="21"/>
      <w:lang w:val="ru-RU"/>
    </w:rPr>
  </w:style>
  <w:style w:type="paragraph" w:styleId="Header">
    <w:name w:val="header"/>
    <w:basedOn w:val="Normal"/>
    <w:link w:val="HeaderChar"/>
    <w:uiPriority w:val="99"/>
    <w:unhideWhenUsed/>
    <w:rsid w:val="00CD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A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eldar.a\AppData\Local\Microsoft\Windows\Temporary%20Internet%20Files\Default.Default-HP\AppData\Roaming\34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dar.a\AppData\Local\Microsoft\Windows\Temporary%20Internet%20Files\Default.Default-HP\AppData\Roaming\271" TargetMode="External"/><Relationship Id="rId5" Type="http://schemas.openxmlformats.org/officeDocument/2006/relationships/hyperlink" Target="file:///C:\Users\eldar.a\AppData\Local\Microsoft\Windows\Temporary%20Internet%20Files\Default.Default-HP\AppData\Roaming\34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1906</Words>
  <Characters>1087</Characters>
  <Application>Microsoft Office Word</Application>
  <DocSecurity>0</DocSecurity>
  <Lines>9</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2016-03-10T08:09:00Z</dcterms:created>
  <dcterms:modified xsi:type="dcterms:W3CDTF">2016-03-10T08:09:00Z</dcterms:modified>
</cp:coreProperties>
</file>