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B4604F" w:rsidRDefault="00B4604F" w:rsidP="00B4604F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  <w:t>“Daşınmaz əmlakın dövlət reyestri haqqında” Azərbaycan Respublikasının Qanununda dəyişikliklər edilməsi barədə</w:t>
      </w:r>
    </w:p>
    <w:p w:rsidR="00B4604F" w:rsidRDefault="00B4604F" w:rsidP="00B4604F">
      <w:pPr>
        <w:rPr>
          <w:b/>
          <w:lang w:val="az-Latn-AZ"/>
        </w:rPr>
      </w:pPr>
    </w:p>
    <w:p w:rsidR="00B4604F" w:rsidRPr="003F61E2" w:rsidRDefault="00B4604F" w:rsidP="00B4604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3F61E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4604F" w:rsidRPr="00A33FB8" w:rsidRDefault="00B4604F" w:rsidP="00B4604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pacing w:val="-2"/>
          <w:sz w:val="28"/>
          <w:szCs w:val="28"/>
          <w:lang w:val="az-Latn-AZ" w:eastAsia="ru-RU"/>
        </w:rPr>
      </w:pP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</w:t>
      </w:r>
      <w:r w:rsidRPr="00EA1661">
        <w:rPr>
          <w:rFonts w:ascii="Times New Roman" w:eastAsia="MS Mincho" w:hAnsi="Times New Roman"/>
          <w:color w:val="000000"/>
          <w:spacing w:val="-2"/>
          <w:sz w:val="28"/>
          <w:szCs w:val="28"/>
          <w:lang w:val="az-Latn-AZ" w:eastAsia="ru-RU"/>
        </w:rPr>
        <w:t>Konstitusiyasının 94-cü maddəsinin I hissəsinin 13-cü bəndini rəhbər tutaraq</w:t>
      </w:r>
      <w:r>
        <w:rPr>
          <w:rFonts w:ascii="Times New Roman" w:eastAsia="MS Mincho" w:hAnsi="Times New Roman"/>
          <w:color w:val="000000"/>
          <w:spacing w:val="-2"/>
          <w:sz w:val="28"/>
          <w:szCs w:val="28"/>
          <w:lang w:val="az-Latn-AZ" w:eastAsia="ru-RU"/>
        </w:rPr>
        <w:t>,</w:t>
      </w:r>
      <w:r w:rsidRPr="00EA1661">
        <w:rPr>
          <w:rFonts w:ascii="Times New Roman" w:eastAsia="MS Mincho" w:hAnsi="Times New Roman"/>
          <w:color w:val="000000"/>
          <w:spacing w:val="-2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“Azərbaycan Respublikasının </w:t>
      </w:r>
      <w:r w:rsidRPr="00313554">
        <w:rPr>
          <w:rFonts w:ascii="Times New Roman" w:hAnsi="Times New Roman"/>
          <w:bCs/>
          <w:color w:val="000000"/>
          <w:sz w:val="32"/>
          <w:szCs w:val="32"/>
          <w:lang w:val="az-Latn-AZ"/>
        </w:rPr>
        <w:t>Mülki</w:t>
      </w:r>
      <w:r w:rsidRPr="00313554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Məcəlləsində dəyişikliklər edilməsi haqqında” Azərbaycan Respublikasının 2016-cı il 30 dekabr tarixli 494-VQD nömrəli Qanununun tətbiqi ilə əlaqədar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EA1661"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val="az-Latn-AZ" w:eastAsia="ru-RU"/>
        </w:rPr>
        <w:t>qərara alır</w:t>
      </w:r>
      <w:r w:rsidRPr="00EA1661">
        <w:rPr>
          <w:rFonts w:ascii="Times New Roman" w:eastAsia="MS Mincho" w:hAnsi="Times New Roman"/>
          <w:color w:val="000000"/>
          <w:spacing w:val="-2"/>
          <w:sz w:val="28"/>
          <w:szCs w:val="28"/>
          <w:lang w:val="az-Latn-AZ" w:eastAsia="ru-RU"/>
        </w:rPr>
        <w:t>:</w:t>
      </w:r>
    </w:p>
    <w:p w:rsidR="00B4604F" w:rsidRPr="00EA1661" w:rsidRDefault="00B4604F" w:rsidP="00B4604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  <w:hyperlink r:id="rId5" w:tgtFrame="_blank" w:tooltip="Azərbaycan Respublikasının 29 iyun 2004-cü il tarixli 713-IIQ nömrəli Qanunu" w:history="1">
        <w:r w:rsidRPr="00EA1661">
          <w:rPr>
            <w:rFonts w:ascii="Times New Roman" w:eastAsia="MS Mincho" w:hAnsi="Times New Roman"/>
            <w:color w:val="000000"/>
            <w:sz w:val="28"/>
            <w:szCs w:val="28"/>
            <w:lang w:val="az-Latn-AZ" w:eastAsia="ru-RU"/>
          </w:rPr>
          <w:t>“Daşınmaz əmlakın dövlət reyestri haqqında”</w:t>
        </w:r>
      </w:hyperlink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Azərbaycan Respublikasının Qanunun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d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a 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(Azərbaycan Respublikasının Qanunvericilik Toplusu, 2004, № 8, maddə 603; 2006, № 6, maddə 482; 2007, № 8, maddə 745; 2008, № 3, maddə 154; 2009, </w:t>
      </w:r>
      <w:r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      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№ 12, maddə 948; 2011, № 11, maddə 983; 2012, № 6, maddə 509, № 7, maddə 668, </w:t>
      </w:r>
      <w:r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  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№ 11, maddə 1053; 2013, № 6, maddələr 607, 623, № 7, maddə 791, № 12, maddə 1484; 2014, № 1, maddə 7, № 2, maddə 97, № 6, maddələr 597, 604; 2015, № 3, maddə 255; 2016, № 4, maddə 645, № 6, maddə 990, № 7, maddə 1244, </w:t>
      </w:r>
      <w:r w:rsidRPr="00EA1661">
        <w:rPr>
          <w:rFonts w:ascii="Times New Roman" w:eastAsia="MS Mincho" w:hAnsi="Times New Roman"/>
          <w:bCs/>
          <w:iCs/>
          <w:sz w:val="28"/>
          <w:szCs w:val="28"/>
          <w:lang w:val="az-Latn-AZ" w:eastAsia="ru-RU"/>
        </w:rPr>
        <w:t>№ 11, maddələr 1770, 1775</w:t>
      </w:r>
      <w:r>
        <w:rPr>
          <w:rFonts w:ascii="Times New Roman" w:eastAsia="MS Mincho" w:hAnsi="Times New Roman"/>
          <w:bCs/>
          <w:iCs/>
          <w:sz w:val="28"/>
          <w:szCs w:val="28"/>
          <w:lang w:val="az-Latn-AZ" w:eastAsia="ru-RU"/>
        </w:rPr>
        <w:t xml:space="preserve">; 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>20</w:t>
      </w:r>
      <w:r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>17, № 5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>, maddə</w:t>
      </w:r>
      <w:r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 738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>, № 6, maddə</w:t>
      </w:r>
      <w:r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 1037</w:t>
      </w:r>
      <w:r w:rsidRPr="00EA1661">
        <w:rPr>
          <w:rFonts w:ascii="Times New Roman" w:eastAsia="MS Mincho" w:hAnsi="Times New Roman"/>
          <w:spacing w:val="-2"/>
          <w:sz w:val="28"/>
          <w:szCs w:val="28"/>
          <w:lang w:val="az-Latn-AZ" w:eastAsia="ru-RU"/>
        </w:rPr>
        <w:t xml:space="preserve">) 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aşağıdakı dəyişikliklər edilsin:</w:t>
      </w:r>
    </w:p>
    <w:p w:rsidR="00B4604F" w:rsidRPr="00EA1661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  <w:r w:rsidRPr="00220C1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1.</w:t>
      </w:r>
      <w:r w:rsidRPr="00220C1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ab/>
        <w:t>5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.</w:t>
      </w:r>
      <w:r w:rsidRPr="00220C1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1-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2-ci maddədə “</w:t>
      </w:r>
      <w:r w:rsidRPr="00220C11">
        <w:rPr>
          <w:rFonts w:ascii="Times New Roman" w:hAnsi="Times New Roman"/>
          <w:sz w:val="28"/>
          <w:szCs w:val="28"/>
          <w:lang w:val="az-Latn-AZ"/>
        </w:rPr>
        <w:t>, notariat hərəkətləri aparan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” sözləri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“</w:t>
      </w:r>
      <w:r w:rsidRPr="00220C11">
        <w:rPr>
          <w:rFonts w:ascii="Times New Roman" w:hAnsi="Times New Roman"/>
          <w:sz w:val="28"/>
          <w:szCs w:val="28"/>
          <w:lang w:val="az-Latn-AZ"/>
        </w:rPr>
        <w:t>və ya qanunla müəyyən edilmiş hallarda bu cür notarial hərəkəti etməyə hüququ çatan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” sözləri ilə əvəz edilsin.</w:t>
      </w:r>
    </w:p>
    <w:p w:rsidR="00B4604F" w:rsidRPr="00EA1661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2.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ab/>
        <w:t>5.6-cı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maddə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nin bir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inci cümlə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sinə və 10.3-cü maddənin üçüncü 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cümlə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sinə “</w:t>
      </w:r>
      <w:r w:rsidRPr="00506285">
        <w:rPr>
          <w:rFonts w:ascii="Times New Roman" w:hAnsi="Times New Roman"/>
          <w:spacing w:val="-4"/>
          <w:sz w:val="28"/>
          <w:szCs w:val="28"/>
          <w:lang w:val="az-Latn-AZ"/>
        </w:rPr>
        <w:t xml:space="preserve">notarius” sözündən sonra </w:t>
      </w:r>
      <w:r w:rsidRPr="00506285">
        <w:rPr>
          <w:rFonts w:ascii="Times New Roman" w:hAnsi="Times New Roman"/>
          <w:sz w:val="28"/>
          <w:szCs w:val="28"/>
          <w:lang w:val="az-Latn-AZ"/>
        </w:rPr>
        <w:t>“və ya qanunla müəyyən edilmiş hallarda bu cür notarial hərəkəti etməyə hüququ çatan digər vəzifəli şəxslər”</w:t>
      </w:r>
      <w:r w:rsidRPr="00506285">
        <w:rPr>
          <w:rFonts w:ascii="Times New Roman" w:hAnsi="Times New Roman"/>
          <w:spacing w:val="-4"/>
          <w:sz w:val="28"/>
          <w:szCs w:val="28"/>
          <w:lang w:val="az-Latn-AZ"/>
        </w:rPr>
        <w:t xml:space="preserve"> sözləri 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əlavə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edilsin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.</w:t>
      </w:r>
    </w:p>
    <w:p w:rsidR="00B4604F" w:rsidRPr="00EA1661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3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.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ab/>
        <w:t>10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.1-ci maddə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nin bir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inci cümlə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sinə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“</w:t>
      </w:r>
      <w:r w:rsidRPr="00506285">
        <w:rPr>
          <w:rFonts w:ascii="Times New Roman" w:hAnsi="Times New Roman"/>
          <w:spacing w:val="-4"/>
          <w:sz w:val="28"/>
          <w:szCs w:val="28"/>
          <w:lang w:val="az-Latn-AZ"/>
        </w:rPr>
        <w:t>notarius” sözün</w:t>
      </w:r>
      <w:r>
        <w:rPr>
          <w:rFonts w:ascii="Times New Roman" w:hAnsi="Times New Roman"/>
          <w:spacing w:val="-4"/>
          <w:sz w:val="28"/>
          <w:szCs w:val="28"/>
          <w:lang w:val="az-Latn-AZ"/>
        </w:rPr>
        <w:t>dən sonra</w:t>
      </w:r>
      <w:r w:rsidRPr="00506285">
        <w:rPr>
          <w:rFonts w:ascii="Times New Roman" w:hAnsi="Times New Roman"/>
          <w:sz w:val="28"/>
          <w:szCs w:val="28"/>
          <w:lang w:val="az-Latn-AZ"/>
        </w:rPr>
        <w:t xml:space="preserve"> “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06285">
        <w:rPr>
          <w:rFonts w:ascii="Times New Roman" w:hAnsi="Times New Roman"/>
          <w:sz w:val="28"/>
          <w:szCs w:val="28"/>
          <w:lang w:val="az-Latn-AZ"/>
        </w:rPr>
        <w:t>ya</w:t>
      </w:r>
      <w:r>
        <w:rPr>
          <w:rFonts w:ascii="Times New Roman" w:hAnsi="Times New Roman"/>
          <w:sz w:val="28"/>
          <w:szCs w:val="28"/>
          <w:lang w:val="az-Latn-AZ"/>
        </w:rPr>
        <w:t>xud</w:t>
      </w:r>
      <w:r w:rsidRPr="00506285">
        <w:rPr>
          <w:rFonts w:ascii="Times New Roman" w:hAnsi="Times New Roman"/>
          <w:sz w:val="28"/>
          <w:szCs w:val="28"/>
          <w:lang w:val="az-Latn-AZ"/>
        </w:rPr>
        <w:t xml:space="preserve"> qanunla müəyyən edilmiş hallarda bu cür notarial hərəkəti etməyə hüququ çatan digər vəzifəli şəxslər”</w:t>
      </w:r>
      <w:r w:rsidRPr="00506285">
        <w:rPr>
          <w:rFonts w:ascii="Times New Roman" w:hAnsi="Times New Roman"/>
          <w:spacing w:val="-4"/>
          <w:sz w:val="28"/>
          <w:szCs w:val="28"/>
          <w:lang w:val="az-Latn-AZ"/>
        </w:rPr>
        <w:t xml:space="preserve"> sözləri </w:t>
      </w:r>
      <w:r w:rsidRPr="00EA1661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əlavə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edilsin</w:t>
      </w:r>
      <w:r w:rsidRPr="00506285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.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</w:t>
      </w:r>
    </w:p>
    <w:p w:rsidR="00B4604F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</w:p>
    <w:p w:rsidR="00B4604F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</w:p>
    <w:p w:rsidR="00B4604F" w:rsidRDefault="00B4604F" w:rsidP="00B4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</w:p>
    <w:p w:rsidR="00B4604F" w:rsidRPr="003D5EB1" w:rsidRDefault="00B4604F" w:rsidP="00B4604F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B4604F" w:rsidRPr="003D5EB1" w:rsidRDefault="00B4604F" w:rsidP="00B4604F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B4604F" w:rsidRDefault="00B4604F" w:rsidP="00B4604F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B4604F" w:rsidRPr="003D5EB1" w:rsidRDefault="00B4604F" w:rsidP="00B4604F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B4604F" w:rsidRPr="003D5EB1" w:rsidRDefault="00B4604F" w:rsidP="00B4604F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3D5EB1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 w:eastAsia="ru-RU"/>
        </w:rPr>
        <w:t>2 oktyabr 2017-ci</w:t>
      </w:r>
      <w:r w:rsidRPr="003D5EB1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 il</w:t>
      </w:r>
    </w:p>
    <w:p w:rsidR="00B4604F" w:rsidRPr="003D5EB1" w:rsidRDefault="00B4604F" w:rsidP="00B4604F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№ 798-VQD </w:t>
      </w:r>
    </w:p>
    <w:p w:rsidR="00B4604F" w:rsidRPr="00BE63B5" w:rsidRDefault="00B4604F" w:rsidP="00B4604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BE63B5"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A741D7" w:rsidRDefault="00A741D7">
      <w:bookmarkStart w:id="0" w:name="_GoBack"/>
      <w:bookmarkEnd w:id="0"/>
    </w:p>
    <w:sectPr w:rsidR="00A7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F"/>
    <w:rsid w:val="00A741D7"/>
    <w:rsid w:val="00B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4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4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2017-12-20T07:28:00Z</dcterms:created>
  <dcterms:modified xsi:type="dcterms:W3CDTF">2017-12-20T07:29:00Z</dcterms:modified>
</cp:coreProperties>
</file>