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A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0725A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0725A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0725A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0725A" w:rsidRPr="00E2788C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E2788C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E2788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Rəsmi statistika haqqında</w:t>
      </w:r>
      <w:r w:rsidRPr="00E2788C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</w:t>
      </w:r>
    </w:p>
    <w:p w:rsidR="00E0725A" w:rsidRPr="00E2788C" w:rsidRDefault="00E0725A" w:rsidP="00E072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E2788C"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E0725A" w:rsidRDefault="00E0725A" w:rsidP="00E0725A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0725A" w:rsidRPr="000178F3" w:rsidRDefault="00E0725A" w:rsidP="00E0725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178F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0725A" w:rsidRPr="00E2788C" w:rsidRDefault="00E0725A" w:rsidP="00E07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0725A" w:rsidRPr="00E2788C" w:rsidRDefault="00E0725A" w:rsidP="00E0725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E2788C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94-cü maddəsinin I hissəsinin 24-cü</w:t>
      </w:r>
      <w:r w:rsidRPr="00E2788C">
        <w:rPr>
          <w:rFonts w:ascii="Times New Roman" w:hAnsi="Times New Roman"/>
          <w:sz w:val="28"/>
          <w:szCs w:val="28"/>
          <w:lang w:val="az-Latn-AZ"/>
        </w:rPr>
        <w:t xml:space="preserve"> bəndini rəhbər tutaraq, “</w:t>
      </w:r>
      <w:r w:rsidRPr="00E2788C">
        <w:rPr>
          <w:rFonts w:ascii="Times New Roman" w:hAnsi="Times New Roman"/>
          <w:bCs/>
          <w:color w:val="000000"/>
          <w:sz w:val="28"/>
          <w:szCs w:val="28"/>
          <w:lang w:val="az-Latn-AZ"/>
        </w:rPr>
        <w:t>Rəsmi statistika haqqında</w:t>
      </w:r>
      <w:r w:rsidRPr="00E2788C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E2788C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E2788C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E2788C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E0725A" w:rsidRPr="00E2788C" w:rsidRDefault="00E0725A" w:rsidP="00E0725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0725A" w:rsidRPr="00E2788C" w:rsidRDefault="00E0725A" w:rsidP="00E072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E2788C">
        <w:rPr>
          <w:rFonts w:ascii="Times New Roman" w:hAnsi="Times New Roman"/>
          <w:bCs/>
          <w:color w:val="000000"/>
          <w:sz w:val="28"/>
          <w:szCs w:val="28"/>
          <w:lang w:val="az-Latn-AZ"/>
        </w:rPr>
        <w:t>Rəsmi statistika haqqında</w:t>
      </w:r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 Qanununun (Azərbaycan Respublikası Ali Sovetinin Məlumatı, 1994, № 11, maddə 115; Azərbaycan Respublikasının Qanunvericilik Toplusu, 2000, № 7, maddə 486; 2002, № 12, maddə 706; 2003, № 1, maddə 4; 2004, № 2, maddə 57, № 4, maddə 202,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7, maddə 507; 2006, № 2, maddə 63, № 12, maddə 1005; 2007, № 5, maddə 437; 2008, № 2, maddə 49; 2009, № 12, maddə 957; </w:t>
      </w:r>
      <w:r w:rsidRPr="00E2788C">
        <w:rPr>
          <w:rFonts w:ascii="Times New Roman" w:hAnsi="Times New Roman"/>
          <w:bCs/>
          <w:iCs/>
          <w:sz w:val="28"/>
          <w:szCs w:val="28"/>
          <w:lang w:val="az-Latn-AZ"/>
        </w:rPr>
        <w:t>2011, № 12, maddə 1101</w:t>
      </w:r>
      <w:r w:rsidRPr="00E278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8-ci maddəsinin üçüncü hissəsində “və elmi-tədqiqat idarələrinin” sözləri </w:t>
      </w:r>
      <w:r w:rsidRPr="00E278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“</w:t>
      </w:r>
      <w:r w:rsidRPr="00707A6D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 xml:space="preserve">müəssisələrinin, elmi </w:t>
      </w:r>
      <w:r w:rsidRPr="00707A6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az-Latn-AZ"/>
        </w:rPr>
        <w:t>müəssisə və təşkilatların</w:t>
      </w:r>
      <w:r w:rsidRPr="00E278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” sözləri ilə əvəz edilsin.</w:t>
      </w:r>
    </w:p>
    <w:p w:rsidR="00E0725A" w:rsidRDefault="00E0725A" w:rsidP="00E07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:rsidR="00E0725A" w:rsidRDefault="00E0725A" w:rsidP="00E07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:rsidR="00E0725A" w:rsidRPr="00E2788C" w:rsidRDefault="00E0725A" w:rsidP="00E07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:rsidR="00E0725A" w:rsidRPr="00E2788C" w:rsidRDefault="00E0725A" w:rsidP="00E07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:rsidR="00E0725A" w:rsidRPr="00E2788C" w:rsidRDefault="00E0725A" w:rsidP="00E07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:rsidR="00E0725A" w:rsidRDefault="00E0725A" w:rsidP="00E0725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İlham Əliyev</w:t>
      </w:r>
    </w:p>
    <w:p w:rsidR="00E0725A" w:rsidRDefault="00E0725A" w:rsidP="00E0725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E0725A" w:rsidRDefault="00E0725A" w:rsidP="00E0725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0725A" w:rsidRDefault="00E0725A" w:rsidP="00E0725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0725A" w:rsidRDefault="00E0725A" w:rsidP="00E0725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E0725A" w:rsidRDefault="00E0725A" w:rsidP="00E0725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831-VQD </w:t>
      </w:r>
    </w:p>
    <w:p w:rsidR="00E0725A" w:rsidRPr="00E2788C" w:rsidRDefault="00E0725A" w:rsidP="00E0725A">
      <w:pPr>
        <w:rPr>
          <w:rFonts w:ascii="Times New Roman" w:hAnsi="Times New Roman"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E2788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5A"/>
    <w:rsid w:val="003B52E3"/>
    <w:rsid w:val="00E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5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5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2017-12-19T09:00:00Z</dcterms:created>
  <dcterms:modified xsi:type="dcterms:W3CDTF">2017-12-19T09:01:00Z</dcterms:modified>
</cp:coreProperties>
</file>