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02" w:rsidRDefault="00FB1C02" w:rsidP="00FB1C02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B1C02" w:rsidRDefault="00FB1C02" w:rsidP="00FB1C02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FB1C02" w:rsidRDefault="00FB1C02" w:rsidP="00FB1C02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FB1C02" w:rsidRDefault="00FB1C02" w:rsidP="00FB1C02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FB1C02" w:rsidRDefault="00FB1C02" w:rsidP="00FB1C02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FB1C02" w:rsidRDefault="00FB1C02" w:rsidP="00FB1C02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FB1C02" w:rsidRDefault="00FB1C02" w:rsidP="00FB1C02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FB1C02" w:rsidRDefault="00FB1C02" w:rsidP="00FB1C02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32"/>
          <w:szCs w:val="32"/>
        </w:rPr>
      </w:pPr>
      <w:r w:rsidRPr="007F7524">
        <w:rPr>
          <w:rFonts w:ascii="Times New Roman" w:hAnsi="Times New Roman" w:cs="Times New Roman"/>
          <w:sz w:val="32"/>
          <w:szCs w:val="32"/>
        </w:rPr>
        <w:t>“Yaşıllıqların mühafizəsi haqqında” Azərbaycan Respublikasının Qanununda</w:t>
      </w:r>
      <w:bookmarkStart w:id="1" w:name="bookmark1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7524">
        <w:rPr>
          <w:rFonts w:ascii="Times New Roman" w:hAnsi="Times New Roman" w:cs="Times New Roman"/>
          <w:sz w:val="32"/>
          <w:szCs w:val="32"/>
        </w:rPr>
        <w:t>dəyişikliklər edilməsi barədə</w:t>
      </w:r>
      <w:bookmarkEnd w:id="1"/>
    </w:p>
    <w:p w:rsidR="00FB1C02" w:rsidRDefault="00FB1C02" w:rsidP="00FB1C02">
      <w:pPr>
        <w:jc w:val="center"/>
        <w:rPr>
          <w:rFonts w:ascii="Times New Roman" w:hAnsi="Times New Roman" w:cs="Times New Roman"/>
          <w:b/>
          <w:lang w:val="az-Latn-AZ"/>
        </w:rPr>
      </w:pPr>
    </w:p>
    <w:p w:rsidR="00FB1C02" w:rsidRPr="00053A5E" w:rsidRDefault="00FB1C02" w:rsidP="00FB1C0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053A5E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FB1C02" w:rsidRPr="00B6556E" w:rsidRDefault="00FB1C02" w:rsidP="00FB1C02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FB1C02" w:rsidRPr="007F7524" w:rsidRDefault="00FB1C02" w:rsidP="00FB1C02">
      <w:pPr>
        <w:pStyle w:val="20"/>
        <w:shd w:val="clear" w:color="auto" w:fill="auto"/>
        <w:spacing w:before="0"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F7524">
        <w:rPr>
          <w:rFonts w:ascii="Times New Roman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11-ci bəndini rəhbər tutaraq </w:t>
      </w:r>
      <w:r w:rsidRPr="007F7524">
        <w:rPr>
          <w:rStyle w:val="23"/>
          <w:rFonts w:ascii="Times New Roman" w:hAnsi="Times New Roman" w:cs="Times New Roman"/>
          <w:sz w:val="28"/>
          <w:szCs w:val="28"/>
        </w:rPr>
        <w:t>qərara alır:</w:t>
      </w:r>
    </w:p>
    <w:p w:rsidR="00FB1C02" w:rsidRPr="007F7524" w:rsidRDefault="00FB1C02" w:rsidP="00FB1C02">
      <w:pPr>
        <w:pStyle w:val="20"/>
        <w:shd w:val="clear" w:color="auto" w:fill="auto"/>
        <w:spacing w:before="0"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F7524">
        <w:rPr>
          <w:rFonts w:ascii="Times New Roman" w:hAnsi="Times New Roman" w:cs="Times New Roman"/>
          <w:sz w:val="28"/>
          <w:szCs w:val="28"/>
        </w:rPr>
        <w:t>“Yaşıllıqların mühafizəsi haqqında” Azərbaycan Respublikası</w:t>
      </w:r>
      <w:r>
        <w:rPr>
          <w:rFonts w:ascii="Times New Roman" w:hAnsi="Times New Roman" w:cs="Times New Roman"/>
          <w:sz w:val="28"/>
          <w:szCs w:val="28"/>
        </w:rPr>
        <w:t>nın</w:t>
      </w:r>
      <w:r w:rsidRPr="007F7524">
        <w:rPr>
          <w:rFonts w:ascii="Times New Roman" w:hAnsi="Times New Roman" w:cs="Times New Roman"/>
          <w:sz w:val="28"/>
          <w:szCs w:val="28"/>
        </w:rPr>
        <w:t xml:space="preserve"> Qanununda (Azərbaycan Respublikasının Qanunvericilik Toplusu, 2014, № 5, maddə 606) aşağıdakı dəyişikliklər edilsin:</w:t>
      </w:r>
    </w:p>
    <w:p w:rsidR="00FB1C02" w:rsidRPr="007F7524" w:rsidRDefault="00FB1C02" w:rsidP="00FB1C0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7524">
        <w:rPr>
          <w:rFonts w:ascii="Times New Roman" w:hAnsi="Times New Roman" w:cs="Times New Roman"/>
          <w:sz w:val="28"/>
          <w:szCs w:val="28"/>
        </w:rPr>
        <w:t>6.3-cü maddədə “siyahısını" sözü “siyahısının tərtib edilməsi qaydasını” sözləri ilə əvəz edilsin və həmin maddəyə aşağıdakı məzmunda ikinci cümlə əlavə edilsin:</w:t>
      </w:r>
    </w:p>
    <w:p w:rsidR="00FB1C02" w:rsidRDefault="00FB1C02" w:rsidP="00FB1C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24">
        <w:rPr>
          <w:rFonts w:ascii="Times New Roman" w:hAnsi="Times New Roman" w:cs="Times New Roman"/>
          <w:sz w:val="28"/>
          <w:szCs w:val="28"/>
        </w:rPr>
        <w:t>“Yaşıllıqların müfəssəl siyahısı müvafiq icra hakimiyyəti orqanı tərəfindən tərtib edilir.”.</w:t>
      </w:r>
    </w:p>
    <w:p w:rsidR="00FB1C02" w:rsidRDefault="00FB1C02" w:rsidP="00FB1C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F7524">
        <w:rPr>
          <w:rFonts w:ascii="Times New Roman" w:hAnsi="Times New Roman" w:cs="Times New Roman"/>
          <w:sz w:val="28"/>
          <w:szCs w:val="28"/>
        </w:rPr>
        <w:t>7.1-ci maddə ləğv edilsin.</w:t>
      </w:r>
    </w:p>
    <w:p w:rsidR="00FB1C02" w:rsidRDefault="00FB1C02" w:rsidP="00FB1C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F7524">
        <w:rPr>
          <w:rFonts w:ascii="Times New Roman" w:hAnsi="Times New Roman" w:cs="Times New Roman"/>
          <w:sz w:val="28"/>
          <w:szCs w:val="28"/>
        </w:rPr>
        <w:t>8.2.3-cü maddədən “, kadastrını” sözü çıxarılsın.</w:t>
      </w:r>
    </w:p>
    <w:p w:rsidR="00FB1C02" w:rsidRPr="007F7524" w:rsidRDefault="00FB1C02" w:rsidP="00FB1C0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7524">
        <w:rPr>
          <w:rFonts w:ascii="Times New Roman" w:hAnsi="Times New Roman" w:cs="Times New Roman"/>
          <w:sz w:val="28"/>
          <w:szCs w:val="28"/>
        </w:rPr>
        <w:t>12.2-ci maddəyə “uyğun olaraq” sözlərindən sonra “bu Qanunun 8.2.3-cü maddəsi nəzərə alınmaqla müvafiq icra hakimiyyəti orqanı tərəfindən” sözləri əlavə edilsin.</w:t>
      </w:r>
    </w:p>
    <w:p w:rsidR="00FB1C02" w:rsidRPr="007F7524" w:rsidRDefault="00FB1C02" w:rsidP="00FB1C0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7F7524">
        <w:rPr>
          <w:rFonts w:ascii="Times New Roman" w:hAnsi="Times New Roman" w:cs="Times New Roman"/>
          <w:sz w:val="28"/>
          <w:szCs w:val="28"/>
        </w:rPr>
        <w:t>12.3-cü maddə aşağıdakı redaksiyada verilsin:</w:t>
      </w:r>
    </w:p>
    <w:p w:rsidR="00FB1C02" w:rsidRPr="007F7524" w:rsidRDefault="00FB1C02" w:rsidP="00FB1C02">
      <w:pPr>
        <w:pStyle w:val="20"/>
        <w:shd w:val="clear" w:color="auto" w:fill="auto"/>
        <w:spacing w:before="0"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F7524">
        <w:rPr>
          <w:rFonts w:ascii="Times New Roman" w:hAnsi="Times New Roman" w:cs="Times New Roman"/>
          <w:sz w:val="28"/>
          <w:szCs w:val="28"/>
        </w:rPr>
        <w:t>“12.3. Müvafiq icra hakimiyyəti orqanı və bələdiyyələr tərəfindən yaşıllıqların uçotu və monitorinqi haqqında məlumatlar yaşıllıqların kadastrını aparan müvafiq icra hakimiyyəti orqanına təqdim edilir və həmin orqanın rəsmi internet səhifəsində yerləşdirilir.”.</w:t>
      </w:r>
    </w:p>
    <w:p w:rsidR="00FB1C02" w:rsidRPr="007F7524" w:rsidRDefault="00FB1C02" w:rsidP="00FB1C02">
      <w:pPr>
        <w:pStyle w:val="20"/>
        <w:shd w:val="clear" w:color="auto" w:fill="auto"/>
        <w:tabs>
          <w:tab w:val="left" w:pos="90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7F7524">
        <w:rPr>
          <w:rFonts w:ascii="Times New Roman" w:hAnsi="Times New Roman" w:cs="Times New Roman"/>
          <w:sz w:val="28"/>
          <w:szCs w:val="28"/>
        </w:rPr>
        <w:t>14.7-ci maddəyə aşağıdakı məzmunda ikinci cümlə əlavə edilsin:</w:t>
      </w:r>
    </w:p>
    <w:p w:rsidR="00FB1C02" w:rsidRPr="007F7524" w:rsidRDefault="00FB1C02" w:rsidP="00FB1C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24">
        <w:rPr>
          <w:rFonts w:ascii="Times New Roman" w:hAnsi="Times New Roman" w:cs="Times New Roman"/>
          <w:sz w:val="28"/>
          <w:szCs w:val="28"/>
        </w:rPr>
        <w:t>“Yaşıllıq salınması üçün faydalı bitki cinsi və növləri yerli iqlim şəraiti və torpaqların xüsusiyyətləri nəzərə alınmaqla müvafiq icra hakimiyyəti orqanı tərəfindən müəyyən edilir.”.</w:t>
      </w:r>
    </w:p>
    <w:p w:rsidR="00FB1C02" w:rsidRPr="007F7524" w:rsidRDefault="00FB1C02" w:rsidP="00FB1C0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7F7524">
        <w:rPr>
          <w:rFonts w:ascii="Times New Roman" w:hAnsi="Times New Roman" w:cs="Times New Roman"/>
          <w:sz w:val="28"/>
          <w:szCs w:val="28"/>
        </w:rPr>
        <w:t>16.1-ci maddəyə aşağıdakı məzmunda ikinci cümlə əlavə edilsin:</w:t>
      </w:r>
    </w:p>
    <w:p w:rsidR="00FB1C02" w:rsidRPr="007F7524" w:rsidRDefault="00FB1C02" w:rsidP="00FB1C02">
      <w:pPr>
        <w:pStyle w:val="20"/>
        <w:shd w:val="clear" w:color="auto" w:fill="auto"/>
        <w:spacing w:before="0"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F7524">
        <w:rPr>
          <w:rFonts w:ascii="Times New Roman" w:hAnsi="Times New Roman" w:cs="Times New Roman"/>
          <w:sz w:val="28"/>
          <w:szCs w:val="28"/>
        </w:rPr>
        <w:t>“Bu Qanunun 9.0.2-ci, 9.0.3-cü və 9.0.7-ci maddələrində nəzərdə tutulan mühafizə tədbirlərini bu Qanunun 8.2.5-ci maddəsi nəzərə alınmaqla müvafiq icra hakimiyyəti orqanı həyata keçirir.”.</w:t>
      </w:r>
    </w:p>
    <w:p w:rsidR="00FB1C02" w:rsidRPr="007F7524" w:rsidRDefault="00FB1C02" w:rsidP="00FB1C0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F7524">
        <w:rPr>
          <w:rFonts w:ascii="Times New Roman" w:hAnsi="Times New Roman" w:cs="Times New Roman"/>
          <w:sz w:val="28"/>
          <w:szCs w:val="28"/>
        </w:rPr>
        <w:t>Aşağıdakı məzmunda 21.4-cü maddə əlavə edilsin:</w:t>
      </w:r>
    </w:p>
    <w:p w:rsidR="00FB1C02" w:rsidRPr="007F7524" w:rsidRDefault="00FB1C02" w:rsidP="00FB1C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24">
        <w:rPr>
          <w:rFonts w:ascii="Times New Roman" w:hAnsi="Times New Roman" w:cs="Times New Roman"/>
          <w:sz w:val="28"/>
          <w:szCs w:val="28"/>
        </w:rPr>
        <w:t xml:space="preserve">“21.4. Yaşıllıq salınması məqsədi ilə bələdiyyələr, qeyri-hökumət təşkilatları və əhali müvafiq icra hakimiyyəti orqanı tərəfindən əkin materialları, avadanlıq, </w:t>
      </w:r>
      <w:r w:rsidRPr="007F7524">
        <w:rPr>
          <w:rFonts w:ascii="Times New Roman" w:hAnsi="Times New Roman" w:cs="Times New Roman"/>
          <w:sz w:val="28"/>
          <w:szCs w:val="28"/>
        </w:rPr>
        <w:lastRenderedPageBreak/>
        <w:t>inventar və digər vasitələrlə əvəzsiz təmin olunurlar. Yaşıllıqların salınması və bərpası üçün əkin materialları yetişdirmək məqsədi ilə müvafiq icra hakimiyyəti orqanı tərəfindən torpaq sahələri ayrılır.”.</w:t>
      </w:r>
    </w:p>
    <w:p w:rsidR="00FB1C02" w:rsidRDefault="00FB1C02" w:rsidP="00FB1C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B1C02" w:rsidRDefault="00FB1C02" w:rsidP="00FB1C02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B1C02" w:rsidRDefault="00FB1C02" w:rsidP="00FB1C02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B1C02" w:rsidRPr="007F7524" w:rsidRDefault="00FB1C02" w:rsidP="00FB1C02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B1C02" w:rsidRPr="007F7524" w:rsidRDefault="00FB1C02" w:rsidP="00FB1C02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7F75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İlham Əliyev</w:t>
      </w:r>
    </w:p>
    <w:p w:rsidR="00FB1C02" w:rsidRPr="007F7524" w:rsidRDefault="00FB1C02" w:rsidP="00FB1C02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7F75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FB1C02" w:rsidRPr="007F7524" w:rsidRDefault="00FB1C02" w:rsidP="00FB1C02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FB1C02" w:rsidRPr="007F7524" w:rsidRDefault="00FB1C02" w:rsidP="00FB1C02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FB1C02" w:rsidRPr="007F7524" w:rsidRDefault="00FB1C02" w:rsidP="00FB1C02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7F7524">
        <w:rPr>
          <w:rFonts w:ascii="Times New Roman" w:hAnsi="Times New Roman" w:cs="Times New Roman"/>
          <w:bCs/>
          <w:sz w:val="28"/>
          <w:szCs w:val="28"/>
          <w:lang w:val="az-Latn-AZ"/>
        </w:rPr>
        <w:t>Bakı şəhəri, 31 oktyabr 2017-ci il</w:t>
      </w:r>
    </w:p>
    <w:p w:rsidR="00FB1C02" w:rsidRPr="007F7524" w:rsidRDefault="00FB1C02" w:rsidP="00FB1C02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7F75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№ 840 -VQD </w:t>
      </w:r>
    </w:p>
    <w:p w:rsidR="00FB1C02" w:rsidRPr="007F7524" w:rsidRDefault="00FB1C02" w:rsidP="00FB1C02">
      <w:pPr>
        <w:pStyle w:val="10"/>
        <w:keepNext/>
        <w:keepLines/>
        <w:shd w:val="clear" w:color="auto" w:fill="auto"/>
        <w:spacing w:before="0"/>
        <w:ind w:left="6200"/>
        <w:rPr>
          <w:sz w:val="28"/>
          <w:szCs w:val="28"/>
        </w:rPr>
      </w:pPr>
    </w:p>
    <w:p w:rsidR="003B52E3" w:rsidRDefault="003B52E3">
      <w:bookmarkStart w:id="2" w:name="_GoBack"/>
      <w:bookmarkEnd w:id="2"/>
    </w:p>
    <w:sectPr w:rsidR="003B52E3" w:rsidSect="00C83694">
      <w:headerReference w:type="default" r:id="rId5"/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94" w:rsidRDefault="00FB1C02">
    <w:pPr>
      <w:pStyle w:val="Header"/>
      <w:jc w:val="center"/>
    </w:pPr>
  </w:p>
  <w:p w:rsidR="00C83694" w:rsidRDefault="00FB1C02" w:rsidP="00C8369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83694" w:rsidRDefault="00FB1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02"/>
    <w:rsid w:val="003B52E3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C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1C02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FB1C02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FB1C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FB1C0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B1C02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22">
    <w:name w:val="Заголовок №2"/>
    <w:basedOn w:val="Normal"/>
    <w:link w:val="21"/>
    <w:rsid w:val="00FB1C02"/>
    <w:pPr>
      <w:shd w:val="clear" w:color="auto" w:fill="FFFFFF"/>
      <w:spacing w:before="420" w:after="12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FB1C02"/>
    <w:pPr>
      <w:shd w:val="clear" w:color="auto" w:fill="FFFFFF"/>
      <w:spacing w:before="156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FB1C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02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C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1C02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FB1C02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FB1C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FB1C0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B1C02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22">
    <w:name w:val="Заголовок №2"/>
    <w:basedOn w:val="Normal"/>
    <w:link w:val="21"/>
    <w:rsid w:val="00FB1C02"/>
    <w:pPr>
      <w:shd w:val="clear" w:color="auto" w:fill="FFFFFF"/>
      <w:spacing w:before="420" w:after="12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FB1C02"/>
    <w:pPr>
      <w:shd w:val="clear" w:color="auto" w:fill="FFFFFF"/>
      <w:spacing w:before="156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FB1C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02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2017-12-19T09:02:00Z</dcterms:created>
  <dcterms:modified xsi:type="dcterms:W3CDTF">2017-12-19T09:02:00Z</dcterms:modified>
</cp:coreProperties>
</file>