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A6" w:rsidRDefault="00AA59A6" w:rsidP="00AA59A6">
      <w:pPr>
        <w:pStyle w:val="AVTO"/>
        <w:ind w:right="-1" w:firstLine="0"/>
        <w:jc w:val="center"/>
        <w:rPr>
          <w:b/>
          <w:sz w:val="32"/>
          <w:szCs w:val="32"/>
        </w:rPr>
      </w:pPr>
    </w:p>
    <w:p w:rsidR="00AA59A6" w:rsidRDefault="00AA59A6" w:rsidP="00AA59A6">
      <w:pPr>
        <w:pStyle w:val="AVTO"/>
        <w:ind w:right="-1" w:firstLine="0"/>
        <w:jc w:val="center"/>
        <w:rPr>
          <w:b/>
          <w:sz w:val="32"/>
          <w:szCs w:val="32"/>
        </w:rPr>
      </w:pPr>
    </w:p>
    <w:p w:rsidR="00AA59A6" w:rsidRDefault="00AA59A6" w:rsidP="00AA59A6">
      <w:pPr>
        <w:pStyle w:val="AVTO"/>
        <w:ind w:right="-1" w:firstLine="0"/>
        <w:jc w:val="center"/>
        <w:rPr>
          <w:b/>
          <w:sz w:val="32"/>
          <w:szCs w:val="32"/>
        </w:rPr>
      </w:pPr>
    </w:p>
    <w:p w:rsidR="00AA59A6" w:rsidRDefault="00AA59A6" w:rsidP="00AA59A6">
      <w:pPr>
        <w:pStyle w:val="AVTO"/>
        <w:ind w:right="-1" w:firstLine="0"/>
        <w:jc w:val="center"/>
        <w:rPr>
          <w:b/>
          <w:sz w:val="32"/>
          <w:szCs w:val="32"/>
        </w:rPr>
      </w:pPr>
    </w:p>
    <w:p w:rsidR="00AA59A6" w:rsidRDefault="00AA59A6" w:rsidP="00AA59A6">
      <w:pPr>
        <w:pStyle w:val="AVTO"/>
        <w:ind w:right="-1" w:firstLine="0"/>
        <w:jc w:val="center"/>
        <w:rPr>
          <w:b/>
          <w:sz w:val="32"/>
          <w:szCs w:val="32"/>
        </w:rPr>
      </w:pPr>
    </w:p>
    <w:p w:rsidR="00AA59A6" w:rsidRDefault="00AA59A6" w:rsidP="00AA59A6">
      <w:pPr>
        <w:pStyle w:val="AVTO"/>
        <w:ind w:right="-1" w:firstLine="0"/>
        <w:jc w:val="center"/>
        <w:rPr>
          <w:b/>
          <w:sz w:val="32"/>
          <w:szCs w:val="32"/>
        </w:rPr>
      </w:pPr>
    </w:p>
    <w:p w:rsidR="00AA59A6" w:rsidRDefault="00AA59A6" w:rsidP="00AA59A6">
      <w:pPr>
        <w:pStyle w:val="AVTO"/>
        <w:ind w:right="-1" w:firstLine="0"/>
        <w:jc w:val="center"/>
        <w:rPr>
          <w:b/>
          <w:sz w:val="32"/>
          <w:szCs w:val="32"/>
        </w:rPr>
      </w:pPr>
      <w:r w:rsidRPr="008622A2">
        <w:rPr>
          <w:b/>
          <w:sz w:val="32"/>
          <w:szCs w:val="32"/>
        </w:rPr>
        <w:t>Azərbaycan Respublikasının İnzibati Prosessual Məcəlləsində dəyişikliklər edilməsi haqqında</w:t>
      </w:r>
    </w:p>
    <w:p w:rsidR="00AA59A6" w:rsidRDefault="00AA59A6" w:rsidP="00AA59A6">
      <w:pPr>
        <w:pStyle w:val="AVTO"/>
        <w:ind w:right="-1" w:firstLine="0"/>
        <w:jc w:val="center"/>
        <w:rPr>
          <w:b/>
          <w:sz w:val="32"/>
          <w:szCs w:val="32"/>
        </w:rPr>
      </w:pPr>
    </w:p>
    <w:p w:rsidR="00AA59A6" w:rsidRPr="00270C04" w:rsidRDefault="00AA59A6" w:rsidP="00AA59A6">
      <w:pPr>
        <w:pStyle w:val="AVTO"/>
        <w:ind w:right="-1" w:firstLine="0"/>
        <w:jc w:val="center"/>
        <w:rPr>
          <w:b/>
          <w:sz w:val="40"/>
          <w:szCs w:val="40"/>
        </w:rPr>
      </w:pPr>
      <w:r w:rsidRPr="00270C04">
        <w:rPr>
          <w:b/>
          <w:sz w:val="40"/>
          <w:szCs w:val="40"/>
        </w:rPr>
        <w:t>AZƏRBAYCAN RESPUBLİKASININ QANUNU</w:t>
      </w:r>
    </w:p>
    <w:p w:rsidR="00AA59A6" w:rsidRPr="004F243D" w:rsidRDefault="00AA59A6" w:rsidP="00AA59A6">
      <w:pPr>
        <w:pStyle w:val="AVTO"/>
        <w:ind w:right="-1" w:firstLine="0"/>
        <w:jc w:val="center"/>
        <w:rPr>
          <w:b/>
        </w:rPr>
      </w:pPr>
    </w:p>
    <w:p w:rsidR="00AA59A6" w:rsidRPr="004F243D" w:rsidRDefault="00AA59A6" w:rsidP="00AA59A6">
      <w:pPr>
        <w:pStyle w:val="20"/>
        <w:shd w:val="clear" w:color="auto" w:fill="auto"/>
        <w:spacing w:after="0" w:line="240" w:lineRule="auto"/>
        <w:ind w:firstLine="567"/>
        <w:jc w:val="both"/>
        <w:rPr>
          <w:rStyle w:val="2"/>
          <w:rFonts w:ascii="Times New Roman" w:hAnsi="Times New Roman" w:cs="Times New Roman"/>
          <w:b/>
          <w:bCs/>
          <w:color w:val="000000"/>
          <w:sz w:val="28"/>
          <w:szCs w:val="28"/>
          <w:lang w:eastAsia="az-Latn-AZ"/>
        </w:rPr>
      </w:pPr>
      <w:r w:rsidRPr="004F243D">
        <w:rPr>
          <w:rStyle w:val="2"/>
          <w:rFonts w:ascii="Times New Roman" w:hAnsi="Times New Roman" w:cs="Times New Roman"/>
          <w:color w:val="000000"/>
          <w:sz w:val="28"/>
          <w:szCs w:val="28"/>
          <w:lang w:eastAsia="az-Latn-AZ"/>
        </w:rPr>
        <w:t>Azərbaycan Respublikasının Milli Məclisi Azərbaycan Respublikası Konstitusiyasının 94-cü maddəsinin I hissəsinin 6-cı bəndini rəhbər tutaraq qərara alır:</w:t>
      </w:r>
    </w:p>
    <w:p w:rsidR="00AA59A6" w:rsidRPr="004F243D" w:rsidRDefault="00AA59A6" w:rsidP="00AA59A6">
      <w:pPr>
        <w:pStyle w:val="20"/>
        <w:shd w:val="clear" w:color="auto" w:fill="auto"/>
        <w:spacing w:after="0" w:line="240" w:lineRule="auto"/>
        <w:ind w:firstLine="567"/>
        <w:jc w:val="both"/>
        <w:rPr>
          <w:rStyle w:val="2"/>
          <w:rFonts w:ascii="Times New Roman" w:hAnsi="Times New Roman" w:cs="Times New Roman"/>
          <w:bCs/>
          <w:color w:val="000000"/>
          <w:sz w:val="28"/>
          <w:szCs w:val="28"/>
          <w:lang w:eastAsia="az-Latn-AZ"/>
        </w:rPr>
      </w:pPr>
      <w:r w:rsidRPr="00270C04">
        <w:rPr>
          <w:rFonts w:ascii="Times New Roman" w:hAnsi="Times New Roman" w:cs="Times New Roman"/>
          <w:color w:val="000000"/>
          <w:sz w:val="28"/>
          <w:szCs w:val="28"/>
        </w:rPr>
        <w:t>Maddə 1.</w:t>
      </w:r>
      <w:r w:rsidRPr="00270C04">
        <w:rPr>
          <w:color w:val="000000"/>
        </w:rPr>
        <w:t xml:space="preserve"> </w:t>
      </w:r>
      <w:r w:rsidRPr="004F243D">
        <w:rPr>
          <w:rStyle w:val="2"/>
          <w:rFonts w:ascii="Times New Roman" w:hAnsi="Times New Roman" w:cs="Times New Roman"/>
          <w:color w:val="000000"/>
          <w:sz w:val="28"/>
          <w:szCs w:val="28"/>
          <w:lang w:eastAsia="az-Latn-AZ"/>
        </w:rPr>
        <w:t xml:space="preserve">Azərbaycan Respublikasının İnzibati Prosessual Məcəlləsində (Azərbaycan Respublikasının Qanunvericilik Toplusu, 2009, № 10, maddə 762, </w:t>
      </w:r>
      <w:r>
        <w:rPr>
          <w:rStyle w:val="2"/>
          <w:rFonts w:ascii="Times New Roman" w:hAnsi="Times New Roman" w:cs="Times New Roman"/>
          <w:color w:val="000000"/>
          <w:sz w:val="28"/>
          <w:szCs w:val="28"/>
          <w:lang w:eastAsia="az-Latn-AZ"/>
        </w:rPr>
        <w:t xml:space="preserve">  </w:t>
      </w:r>
      <w:r w:rsidRPr="004F243D">
        <w:rPr>
          <w:rStyle w:val="2"/>
          <w:rFonts w:ascii="Times New Roman" w:hAnsi="Times New Roman" w:cs="Times New Roman"/>
          <w:color w:val="000000"/>
          <w:sz w:val="28"/>
          <w:szCs w:val="28"/>
          <w:lang w:eastAsia="az-Latn-AZ"/>
        </w:rPr>
        <w:t xml:space="preserve">№ 12, maddə 973; 2010, № 7, maddə 587; 2011, № 6, maddə 485, № 7, </w:t>
      </w:r>
      <w:r>
        <w:rPr>
          <w:rStyle w:val="2"/>
          <w:rFonts w:ascii="Times New Roman" w:hAnsi="Times New Roman" w:cs="Times New Roman"/>
          <w:color w:val="000000"/>
          <w:sz w:val="28"/>
          <w:szCs w:val="28"/>
          <w:lang w:eastAsia="az-Latn-AZ"/>
        </w:rPr>
        <w:t xml:space="preserve">       </w:t>
      </w:r>
      <w:r w:rsidRPr="004F243D">
        <w:rPr>
          <w:rStyle w:val="2"/>
          <w:rFonts w:ascii="Times New Roman" w:hAnsi="Times New Roman" w:cs="Times New Roman"/>
          <w:color w:val="000000"/>
          <w:sz w:val="28"/>
          <w:szCs w:val="28"/>
          <w:lang w:eastAsia="az-Latn-AZ"/>
        </w:rPr>
        <w:t>maddə 593; 2012, № 5, maddə 410; 2013, № 1, maddə 16, № 11, maddə 1267; 2016, № 1, maddə 12; 201</w:t>
      </w:r>
      <w:r>
        <w:rPr>
          <w:rStyle w:val="2"/>
          <w:rFonts w:ascii="Times New Roman" w:hAnsi="Times New Roman" w:cs="Times New Roman"/>
          <w:color w:val="000000"/>
          <w:sz w:val="28"/>
          <w:szCs w:val="28"/>
          <w:lang w:eastAsia="az-Latn-AZ"/>
        </w:rPr>
        <w:t>7</w:t>
      </w:r>
      <w:r w:rsidRPr="004F243D">
        <w:rPr>
          <w:rStyle w:val="2"/>
          <w:rFonts w:ascii="Times New Roman" w:hAnsi="Times New Roman" w:cs="Times New Roman"/>
          <w:color w:val="000000"/>
          <w:sz w:val="28"/>
          <w:szCs w:val="28"/>
          <w:lang w:eastAsia="az-Latn-AZ"/>
        </w:rPr>
        <w:t xml:space="preserve">, № </w:t>
      </w:r>
      <w:r>
        <w:rPr>
          <w:rStyle w:val="2"/>
          <w:rFonts w:ascii="Times New Roman" w:hAnsi="Times New Roman" w:cs="Times New Roman"/>
          <w:color w:val="000000"/>
          <w:sz w:val="28"/>
          <w:szCs w:val="28"/>
          <w:lang w:eastAsia="az-Latn-AZ"/>
        </w:rPr>
        <w:t>4</w:t>
      </w:r>
      <w:r w:rsidRPr="004F243D">
        <w:rPr>
          <w:rStyle w:val="2"/>
          <w:rFonts w:ascii="Times New Roman" w:hAnsi="Times New Roman" w:cs="Times New Roman"/>
          <w:color w:val="000000"/>
          <w:sz w:val="28"/>
          <w:szCs w:val="28"/>
          <w:lang w:eastAsia="az-Latn-AZ"/>
        </w:rPr>
        <w:t xml:space="preserve">, maddə </w:t>
      </w:r>
      <w:r>
        <w:rPr>
          <w:rStyle w:val="2"/>
          <w:rFonts w:ascii="Times New Roman" w:hAnsi="Times New Roman" w:cs="Times New Roman"/>
          <w:color w:val="000000"/>
          <w:sz w:val="28"/>
          <w:szCs w:val="28"/>
          <w:lang w:eastAsia="az-Latn-AZ"/>
        </w:rPr>
        <w:t>52</w:t>
      </w:r>
      <w:r w:rsidRPr="004F243D">
        <w:rPr>
          <w:rStyle w:val="2"/>
          <w:rFonts w:ascii="Times New Roman" w:hAnsi="Times New Roman" w:cs="Times New Roman"/>
          <w:color w:val="000000"/>
          <w:sz w:val="28"/>
          <w:szCs w:val="28"/>
          <w:lang w:eastAsia="az-Latn-AZ"/>
        </w:rPr>
        <w:t>2</w:t>
      </w:r>
      <w:r>
        <w:rPr>
          <w:rStyle w:val="2"/>
          <w:rFonts w:ascii="Times New Roman" w:hAnsi="Times New Roman" w:cs="Times New Roman"/>
          <w:color w:val="000000"/>
          <w:sz w:val="28"/>
          <w:szCs w:val="28"/>
          <w:lang w:eastAsia="az-Latn-AZ"/>
        </w:rPr>
        <w:t xml:space="preserve">, </w:t>
      </w:r>
      <w:r w:rsidRPr="004F243D">
        <w:rPr>
          <w:rStyle w:val="2"/>
          <w:rFonts w:ascii="Times New Roman" w:hAnsi="Times New Roman" w:cs="Times New Roman"/>
          <w:color w:val="000000"/>
          <w:sz w:val="28"/>
          <w:szCs w:val="28"/>
          <w:lang w:eastAsia="az-Latn-AZ"/>
        </w:rPr>
        <w:t xml:space="preserve">№ </w:t>
      </w:r>
      <w:r>
        <w:rPr>
          <w:rStyle w:val="2"/>
          <w:rFonts w:ascii="Times New Roman" w:hAnsi="Times New Roman" w:cs="Times New Roman"/>
          <w:color w:val="000000"/>
          <w:sz w:val="28"/>
          <w:szCs w:val="28"/>
          <w:lang w:eastAsia="az-Latn-AZ"/>
        </w:rPr>
        <w:t>5</w:t>
      </w:r>
      <w:r w:rsidRPr="004F243D">
        <w:rPr>
          <w:rStyle w:val="2"/>
          <w:rFonts w:ascii="Times New Roman" w:hAnsi="Times New Roman" w:cs="Times New Roman"/>
          <w:color w:val="000000"/>
          <w:sz w:val="28"/>
          <w:szCs w:val="28"/>
          <w:lang w:eastAsia="az-Latn-AZ"/>
        </w:rPr>
        <w:t xml:space="preserve">, maddə </w:t>
      </w:r>
      <w:r>
        <w:rPr>
          <w:rStyle w:val="2"/>
          <w:rFonts w:ascii="Times New Roman" w:hAnsi="Times New Roman" w:cs="Times New Roman"/>
          <w:color w:val="000000"/>
          <w:sz w:val="28"/>
          <w:szCs w:val="28"/>
          <w:lang w:eastAsia="az-Latn-AZ"/>
        </w:rPr>
        <w:t>75</w:t>
      </w:r>
      <w:r w:rsidRPr="004F243D">
        <w:rPr>
          <w:rStyle w:val="2"/>
          <w:rFonts w:ascii="Times New Roman" w:hAnsi="Times New Roman" w:cs="Times New Roman"/>
          <w:color w:val="000000"/>
          <w:sz w:val="28"/>
          <w:szCs w:val="28"/>
          <w:lang w:eastAsia="az-Latn-AZ"/>
        </w:rPr>
        <w:t>2) aşağıdakı dəyişikliklər edilsin:</w:t>
      </w:r>
    </w:p>
    <w:p w:rsidR="00AA59A6" w:rsidRPr="004F243D" w:rsidRDefault="00AA59A6" w:rsidP="00AA59A6">
      <w:pPr>
        <w:pStyle w:val="msonormalbullet2gif"/>
        <w:tabs>
          <w:tab w:val="left" w:pos="993"/>
        </w:tabs>
        <w:spacing w:before="0" w:beforeAutospacing="0" w:after="0" w:afterAutospacing="0"/>
        <w:ind w:right="-2" w:firstLine="567"/>
        <w:contextualSpacing/>
        <w:jc w:val="both"/>
        <w:rPr>
          <w:sz w:val="28"/>
          <w:szCs w:val="28"/>
          <w:lang w:val="az-Latn-AZ"/>
        </w:rPr>
      </w:pPr>
      <w:r>
        <w:rPr>
          <w:sz w:val="28"/>
          <w:szCs w:val="28"/>
          <w:lang w:val="az-Latn-AZ"/>
        </w:rPr>
        <w:t xml:space="preserve">1.1. </w:t>
      </w:r>
      <w:r w:rsidRPr="004F243D">
        <w:rPr>
          <w:sz w:val="28"/>
          <w:szCs w:val="28"/>
          <w:lang w:val="az-Latn-AZ"/>
        </w:rPr>
        <w:t xml:space="preserve">26.2-ci maddə üzrə: </w:t>
      </w:r>
    </w:p>
    <w:p w:rsidR="00AA59A6" w:rsidRPr="004F243D" w:rsidRDefault="00AA59A6" w:rsidP="00AA59A6">
      <w:pPr>
        <w:pStyle w:val="msonormalbullet2gif"/>
        <w:tabs>
          <w:tab w:val="left" w:pos="1134"/>
        </w:tabs>
        <w:spacing w:before="0" w:beforeAutospacing="0" w:after="0" w:afterAutospacing="0"/>
        <w:ind w:right="-2" w:firstLine="567"/>
        <w:contextualSpacing/>
        <w:jc w:val="both"/>
        <w:rPr>
          <w:sz w:val="28"/>
          <w:szCs w:val="28"/>
          <w:lang w:val="az-Latn-AZ"/>
        </w:rPr>
      </w:pPr>
      <w:r>
        <w:rPr>
          <w:sz w:val="28"/>
          <w:szCs w:val="28"/>
          <w:lang w:val="az-Latn-AZ"/>
        </w:rPr>
        <w:t xml:space="preserve">1.1.1. </w:t>
      </w:r>
      <w:r w:rsidRPr="004F243D">
        <w:rPr>
          <w:sz w:val="28"/>
          <w:szCs w:val="28"/>
          <w:lang w:val="az-Latn-AZ"/>
        </w:rPr>
        <w:t>birinci cümlə aşağıdakı redaksiyada verilsin:</w:t>
      </w:r>
    </w:p>
    <w:p w:rsidR="00AA59A6" w:rsidRPr="004F243D" w:rsidRDefault="00AA59A6" w:rsidP="00AA59A6">
      <w:pPr>
        <w:tabs>
          <w:tab w:val="left" w:pos="1134"/>
        </w:tabs>
        <w:spacing w:after="0" w:line="240" w:lineRule="auto"/>
        <w:ind w:firstLine="567"/>
        <w:jc w:val="both"/>
        <w:rPr>
          <w:rFonts w:ascii="Times New Roman" w:hAnsi="Times New Roman"/>
          <w:color w:val="000000"/>
          <w:sz w:val="28"/>
          <w:szCs w:val="28"/>
          <w:lang w:val="az-Latn-AZ"/>
        </w:rPr>
      </w:pPr>
      <w:r w:rsidRPr="004F243D">
        <w:rPr>
          <w:rFonts w:ascii="Times New Roman" w:hAnsi="Times New Roman"/>
          <w:sz w:val="28"/>
          <w:szCs w:val="28"/>
          <w:lang w:val="az-Latn-AZ"/>
        </w:rPr>
        <w:t>“</w:t>
      </w:r>
      <w:r w:rsidRPr="004E1290">
        <w:rPr>
          <w:rFonts w:ascii="Times New Roman" w:hAnsi="Times New Roman"/>
          <w:color w:val="000000"/>
          <w:sz w:val="28"/>
          <w:szCs w:val="28"/>
          <w:lang w:val="az-Latn-AZ"/>
        </w:rPr>
        <w:t xml:space="preserve">Dövlətin, bələdiyyələrin və ya hüquqi şəxslərin adından prosessual hərəkətləri onların </w:t>
      </w:r>
      <w:r w:rsidRPr="004E1290">
        <w:rPr>
          <w:rFonts w:ascii="Times New Roman" w:hAnsi="Times New Roman"/>
          <w:sz w:val="28"/>
          <w:szCs w:val="28"/>
          <w:lang w:val="az-Latn-AZ"/>
        </w:rPr>
        <w:t xml:space="preserve">qanunlarla, digər hüquqi aktlarla və ya </w:t>
      </w:r>
      <w:r w:rsidRPr="004E1290">
        <w:rPr>
          <w:rFonts w:ascii="Times New Roman" w:hAnsi="Times New Roman"/>
          <w:color w:val="000000"/>
          <w:sz w:val="28"/>
          <w:szCs w:val="28"/>
          <w:lang w:val="az-Latn-AZ"/>
        </w:rPr>
        <w:t>dövlət (bələdiyyə) orqanlarının və ya</w:t>
      </w:r>
      <w:r w:rsidRPr="004E1290">
        <w:rPr>
          <w:rFonts w:ascii="Times New Roman" w:hAnsi="Times New Roman"/>
          <w:sz w:val="28"/>
          <w:szCs w:val="28"/>
          <w:lang w:val="az-Latn-AZ"/>
        </w:rPr>
        <w:t xml:space="preserve"> hüquqi şəxsin </w:t>
      </w:r>
      <w:r w:rsidRPr="004E1290">
        <w:rPr>
          <w:rFonts w:ascii="Times New Roman" w:hAnsi="Times New Roman"/>
          <w:color w:val="000000"/>
          <w:sz w:val="28"/>
          <w:szCs w:val="28"/>
          <w:lang w:val="az-Latn-AZ"/>
        </w:rPr>
        <w:t xml:space="preserve">nizamnaməsi (əsasnaməsi) </w:t>
      </w:r>
      <w:r w:rsidRPr="004E1290">
        <w:rPr>
          <w:rFonts w:ascii="Times New Roman" w:hAnsi="Times New Roman"/>
          <w:sz w:val="28"/>
          <w:szCs w:val="28"/>
          <w:lang w:val="az-Latn-AZ"/>
        </w:rPr>
        <w:t>ilə müəyyən edilmiş səlahiyyətli şəxsləri</w:t>
      </w:r>
      <w:r w:rsidRPr="004E1290">
        <w:rPr>
          <w:rFonts w:ascii="Times New Roman" w:hAnsi="Times New Roman"/>
          <w:color w:val="000000"/>
          <w:sz w:val="28"/>
          <w:szCs w:val="28"/>
          <w:lang w:val="az-Latn-AZ"/>
        </w:rPr>
        <w:t xml:space="preserve"> və ya dövlət və bələdiyyə orqanları, yaxud hüquqi şəxslər tərəfindən xüsusi səlahiyyət verilmiş, </w:t>
      </w:r>
      <w:r w:rsidRPr="00270C04">
        <w:rPr>
          <w:rFonts w:ascii="Times New Roman" w:hAnsi="Times New Roman"/>
          <w:color w:val="000000"/>
          <w:sz w:val="28"/>
          <w:szCs w:val="28"/>
          <w:lang w:val="az-Latn-AZ"/>
        </w:rPr>
        <w:t>əsas iş yeri həmin dövlət və bələdiyyə orqanları və ya hüquqi şəxslər olan işçiləri</w:t>
      </w:r>
      <w:r w:rsidRPr="004E1290">
        <w:rPr>
          <w:rFonts w:ascii="Times New Roman" w:hAnsi="Times New Roman"/>
          <w:color w:val="000000"/>
          <w:sz w:val="28"/>
          <w:szCs w:val="28"/>
          <w:lang w:val="az-Latn-AZ"/>
        </w:rPr>
        <w:t xml:space="preserve"> həyata keçirirlər.</w:t>
      </w:r>
      <w:r w:rsidRPr="004F243D">
        <w:rPr>
          <w:rFonts w:ascii="Times New Roman" w:hAnsi="Times New Roman"/>
          <w:color w:val="000000"/>
          <w:sz w:val="28"/>
          <w:szCs w:val="28"/>
          <w:lang w:val="az-Latn-AZ"/>
        </w:rPr>
        <w:t xml:space="preserve">”; </w:t>
      </w:r>
    </w:p>
    <w:p w:rsidR="00AA59A6" w:rsidRPr="004F243D" w:rsidRDefault="00AA59A6" w:rsidP="00AA59A6">
      <w:pPr>
        <w:pStyle w:val="msonormalbullet2gif"/>
        <w:tabs>
          <w:tab w:val="left" w:pos="1134"/>
        </w:tabs>
        <w:spacing w:before="0" w:beforeAutospacing="0" w:after="0" w:afterAutospacing="0"/>
        <w:ind w:right="-2" w:firstLine="567"/>
        <w:contextualSpacing/>
        <w:jc w:val="both"/>
        <w:rPr>
          <w:sz w:val="28"/>
          <w:szCs w:val="28"/>
          <w:lang w:val="az-Latn-AZ"/>
        </w:rPr>
      </w:pPr>
      <w:r>
        <w:rPr>
          <w:sz w:val="28"/>
          <w:szCs w:val="28"/>
          <w:lang w:val="az-Latn-AZ"/>
        </w:rPr>
        <w:t xml:space="preserve">1.1.2. </w:t>
      </w:r>
      <w:r w:rsidRPr="004F243D">
        <w:rPr>
          <w:sz w:val="28"/>
          <w:szCs w:val="28"/>
          <w:lang w:val="az-Latn-AZ"/>
        </w:rPr>
        <w:t>ikinci cümlədə “nümayəndə” sözü “işçisi” sözü ilə əvəz edilsin</w:t>
      </w:r>
      <w:r>
        <w:rPr>
          <w:sz w:val="28"/>
          <w:szCs w:val="28"/>
          <w:lang w:val="az-Latn-AZ"/>
        </w:rPr>
        <w:t>;</w:t>
      </w:r>
    </w:p>
    <w:p w:rsidR="00AA59A6" w:rsidRPr="004F243D" w:rsidRDefault="00AA59A6" w:rsidP="00AA59A6">
      <w:pPr>
        <w:pStyle w:val="msonormalbullet2gif"/>
        <w:tabs>
          <w:tab w:val="left" w:pos="993"/>
        </w:tabs>
        <w:spacing w:before="0" w:beforeAutospacing="0" w:after="0" w:afterAutospacing="0"/>
        <w:ind w:right="-2" w:firstLine="567"/>
        <w:contextualSpacing/>
        <w:jc w:val="both"/>
        <w:rPr>
          <w:sz w:val="28"/>
          <w:szCs w:val="28"/>
          <w:lang w:val="az-Latn-AZ"/>
        </w:rPr>
      </w:pPr>
      <w:r>
        <w:rPr>
          <w:sz w:val="28"/>
          <w:szCs w:val="28"/>
          <w:lang w:val="az-Latn-AZ"/>
        </w:rPr>
        <w:t xml:space="preserve">1.2. </w:t>
      </w:r>
      <w:r w:rsidRPr="004F243D">
        <w:rPr>
          <w:sz w:val="28"/>
          <w:szCs w:val="28"/>
          <w:lang w:val="az-Latn-AZ"/>
        </w:rPr>
        <w:t>31.1-ci maddə aşağıdakı redaksiyada verilsin:</w:t>
      </w:r>
    </w:p>
    <w:p w:rsidR="00AA59A6" w:rsidRPr="004F243D" w:rsidRDefault="00AA59A6" w:rsidP="00AA59A6">
      <w:pPr>
        <w:pStyle w:val="msonormalbullet2gif"/>
        <w:tabs>
          <w:tab w:val="left" w:pos="567"/>
        </w:tabs>
        <w:spacing w:before="0" w:beforeAutospacing="0" w:after="0" w:afterAutospacing="0"/>
        <w:ind w:right="-2" w:firstLine="567"/>
        <w:contextualSpacing/>
        <w:jc w:val="both"/>
        <w:rPr>
          <w:color w:val="000000"/>
          <w:sz w:val="28"/>
          <w:szCs w:val="28"/>
          <w:lang w:val="az-Latn-AZ"/>
        </w:rPr>
      </w:pPr>
      <w:r w:rsidRPr="004F243D">
        <w:rPr>
          <w:color w:val="000000"/>
          <w:sz w:val="28"/>
          <w:szCs w:val="28"/>
          <w:lang w:val="az-Latn-AZ"/>
        </w:rPr>
        <w:t>“31.1. İnzibati məhkəmə icraatında proses iştirakçıları</w:t>
      </w:r>
      <w:r>
        <w:rPr>
          <w:color w:val="000000"/>
          <w:sz w:val="28"/>
          <w:szCs w:val="28"/>
          <w:lang w:val="az-Latn-AZ"/>
        </w:rPr>
        <w:t>nın</w:t>
      </w:r>
      <w:r w:rsidRPr="004F243D">
        <w:rPr>
          <w:color w:val="000000"/>
          <w:sz w:val="28"/>
          <w:szCs w:val="28"/>
          <w:lang w:val="az-Latn-AZ"/>
        </w:rPr>
        <w:t xml:space="preserve"> vəkillə təmsil olunmaq hüququ vardır. Dövlət və bələdiyyə orqanları, yaxud hüquqi şəxslər</w:t>
      </w:r>
      <w:r w:rsidRPr="004F243D">
        <w:rPr>
          <w:sz w:val="28"/>
          <w:szCs w:val="28"/>
          <w:lang w:val="az-Latn-AZ"/>
        </w:rPr>
        <w:t xml:space="preserve"> həmçinin bu Məcəllənin 26.2-ci maddəsində nəzərdə tutulmuş</w:t>
      </w:r>
      <w:r w:rsidRPr="004F243D">
        <w:rPr>
          <w:color w:val="000000"/>
          <w:sz w:val="28"/>
          <w:szCs w:val="28"/>
          <w:lang w:val="az-Latn-AZ"/>
        </w:rPr>
        <w:t xml:space="preserve"> səlahiyyətli nümayəndə vasitəsilə, fiziki şəxslər isə yaxın qohumlar vasitəsilə təmsil oluna bilərlər.”</w:t>
      </w:r>
      <w:r>
        <w:rPr>
          <w:color w:val="000000"/>
          <w:sz w:val="28"/>
          <w:szCs w:val="28"/>
          <w:lang w:val="az-Latn-AZ"/>
        </w:rPr>
        <w:t>;</w:t>
      </w:r>
      <w:r w:rsidRPr="004F243D">
        <w:rPr>
          <w:color w:val="000000"/>
          <w:sz w:val="28"/>
          <w:szCs w:val="28"/>
          <w:lang w:val="az-Latn-AZ"/>
        </w:rPr>
        <w:t xml:space="preserve"> </w:t>
      </w:r>
    </w:p>
    <w:p w:rsidR="00AA59A6" w:rsidRPr="004F243D" w:rsidRDefault="00AA59A6" w:rsidP="00AA59A6">
      <w:pPr>
        <w:pStyle w:val="msonormalbullet2gif"/>
        <w:spacing w:before="0" w:beforeAutospacing="0" w:after="0" w:afterAutospacing="0"/>
        <w:ind w:right="-2" w:firstLine="567"/>
        <w:contextualSpacing/>
        <w:jc w:val="both"/>
        <w:rPr>
          <w:sz w:val="28"/>
          <w:szCs w:val="28"/>
          <w:lang w:val="az-Latn-AZ"/>
        </w:rPr>
      </w:pPr>
      <w:r>
        <w:rPr>
          <w:sz w:val="28"/>
          <w:szCs w:val="28"/>
          <w:lang w:val="az-Latn-AZ"/>
        </w:rPr>
        <w:t xml:space="preserve">1.3. </w:t>
      </w:r>
      <w:r w:rsidRPr="004F243D">
        <w:rPr>
          <w:sz w:val="28"/>
          <w:szCs w:val="28"/>
          <w:lang w:val="az-Latn-AZ"/>
        </w:rPr>
        <w:t>61.2-ci maddənin ikinci cümləsində “səlahiyyətli vəkilə və ya” sözləri “prosessual” sözü ilə əvəz edilsin</w:t>
      </w:r>
      <w:r>
        <w:rPr>
          <w:sz w:val="28"/>
          <w:szCs w:val="28"/>
          <w:lang w:val="az-Latn-AZ"/>
        </w:rPr>
        <w:t>;</w:t>
      </w:r>
    </w:p>
    <w:p w:rsidR="00AA59A6" w:rsidRPr="004F243D" w:rsidRDefault="00AA59A6" w:rsidP="00AA59A6">
      <w:pPr>
        <w:pStyle w:val="msonormalbullet2gif"/>
        <w:numPr>
          <w:ilvl w:val="1"/>
          <w:numId w:val="2"/>
        </w:numPr>
        <w:tabs>
          <w:tab w:val="left" w:pos="993"/>
        </w:tabs>
        <w:spacing w:before="0" w:beforeAutospacing="0" w:after="0" w:afterAutospacing="0"/>
        <w:ind w:left="0" w:right="-2" w:firstLine="567"/>
        <w:contextualSpacing/>
        <w:jc w:val="both"/>
        <w:rPr>
          <w:sz w:val="28"/>
          <w:szCs w:val="28"/>
          <w:lang w:val="az-Latn-AZ"/>
        </w:rPr>
      </w:pPr>
      <w:r>
        <w:rPr>
          <w:sz w:val="28"/>
          <w:szCs w:val="28"/>
          <w:lang w:val="az-Latn-AZ"/>
        </w:rPr>
        <w:t xml:space="preserve"> </w:t>
      </w:r>
      <w:r w:rsidRPr="004F243D">
        <w:rPr>
          <w:sz w:val="28"/>
          <w:szCs w:val="28"/>
          <w:lang w:val="az-Latn-AZ"/>
        </w:rPr>
        <w:t xml:space="preserve">69.2-ci maddədə </w:t>
      </w:r>
      <w:r w:rsidRPr="00270C04">
        <w:rPr>
          <w:color w:val="000000"/>
          <w:sz w:val="28"/>
          <w:szCs w:val="28"/>
          <w:lang w:val="az-Latn-AZ"/>
        </w:rPr>
        <w:t>“səlahiyyətli”</w:t>
      </w:r>
      <w:r w:rsidRPr="004F243D">
        <w:rPr>
          <w:sz w:val="28"/>
          <w:szCs w:val="28"/>
          <w:lang w:val="az-Latn-AZ"/>
        </w:rPr>
        <w:t xml:space="preserve"> sözü “prosessual” sözü ilə əvəz edilsin</w:t>
      </w:r>
      <w:r>
        <w:rPr>
          <w:sz w:val="28"/>
          <w:szCs w:val="28"/>
          <w:lang w:val="az-Latn-AZ"/>
        </w:rPr>
        <w:t>;</w:t>
      </w:r>
    </w:p>
    <w:p w:rsidR="00AA59A6" w:rsidRPr="004F243D" w:rsidRDefault="00AA59A6" w:rsidP="00AA59A6">
      <w:pPr>
        <w:pStyle w:val="msonormalbullet2gif"/>
        <w:tabs>
          <w:tab w:val="left" w:pos="993"/>
        </w:tabs>
        <w:spacing w:before="0" w:beforeAutospacing="0" w:after="0" w:afterAutospacing="0"/>
        <w:ind w:right="-2" w:firstLine="567"/>
        <w:contextualSpacing/>
        <w:jc w:val="both"/>
        <w:rPr>
          <w:sz w:val="28"/>
          <w:szCs w:val="28"/>
          <w:lang w:val="az-Latn-AZ"/>
        </w:rPr>
      </w:pPr>
      <w:r>
        <w:rPr>
          <w:sz w:val="28"/>
          <w:szCs w:val="28"/>
          <w:lang w:val="az-Latn-AZ"/>
        </w:rPr>
        <w:t xml:space="preserve">1.5. </w:t>
      </w:r>
      <w:r w:rsidRPr="004F243D">
        <w:rPr>
          <w:sz w:val="28"/>
          <w:szCs w:val="28"/>
          <w:lang w:val="az-Latn-AZ"/>
        </w:rPr>
        <w:t>86.1.1-ci maddədə “</w:t>
      </w:r>
      <w:r w:rsidRPr="004F243D">
        <w:rPr>
          <w:color w:val="000000"/>
          <w:sz w:val="28"/>
          <w:szCs w:val="28"/>
          <w:lang w:val="az-Latn-AZ"/>
        </w:rPr>
        <w:t>apellyasiya şikayəti verən şəxs və onun səlahiyyətli nümayəndəsi</w:t>
      </w:r>
      <w:r w:rsidRPr="004F243D">
        <w:rPr>
          <w:sz w:val="28"/>
          <w:szCs w:val="28"/>
          <w:lang w:val="az-Latn-AZ"/>
        </w:rPr>
        <w:t>” sözləri “səlahiyyətli şəxs” sözləri ilə əvəz edilsin</w:t>
      </w:r>
      <w:r>
        <w:rPr>
          <w:sz w:val="28"/>
          <w:szCs w:val="28"/>
          <w:lang w:val="az-Latn-AZ"/>
        </w:rPr>
        <w:t>;</w:t>
      </w:r>
      <w:r w:rsidRPr="004F243D">
        <w:rPr>
          <w:sz w:val="28"/>
          <w:szCs w:val="28"/>
          <w:lang w:val="az-Latn-AZ"/>
        </w:rPr>
        <w:t xml:space="preserve"> </w:t>
      </w:r>
    </w:p>
    <w:p w:rsidR="00AA59A6" w:rsidRPr="004F243D" w:rsidRDefault="00AA59A6" w:rsidP="00AA59A6">
      <w:pPr>
        <w:pStyle w:val="msonormalbullet2gif"/>
        <w:tabs>
          <w:tab w:val="left" w:pos="993"/>
        </w:tabs>
        <w:spacing w:before="0" w:beforeAutospacing="0" w:after="0" w:afterAutospacing="0"/>
        <w:ind w:right="-2" w:firstLine="567"/>
        <w:contextualSpacing/>
        <w:jc w:val="both"/>
        <w:rPr>
          <w:sz w:val="28"/>
          <w:szCs w:val="28"/>
          <w:lang w:val="az-Latn-AZ"/>
        </w:rPr>
      </w:pPr>
      <w:r>
        <w:rPr>
          <w:sz w:val="28"/>
          <w:szCs w:val="28"/>
          <w:lang w:val="az-Latn-AZ"/>
        </w:rPr>
        <w:t xml:space="preserve">1.6. </w:t>
      </w:r>
      <w:r w:rsidRPr="004F243D">
        <w:rPr>
          <w:sz w:val="28"/>
          <w:szCs w:val="28"/>
          <w:lang w:val="az-Latn-AZ"/>
        </w:rPr>
        <w:t>93-cü maddənin adından “və onların nümayəndələri” sözləri çıxarılsın.</w:t>
      </w:r>
    </w:p>
    <w:p w:rsidR="00AA59A6" w:rsidRPr="00270C04" w:rsidRDefault="00AA59A6" w:rsidP="00AA59A6">
      <w:pPr>
        <w:spacing w:before="80" w:after="120" w:line="240" w:lineRule="auto"/>
        <w:ind w:firstLine="567"/>
        <w:jc w:val="both"/>
        <w:rPr>
          <w:rFonts w:ascii="Times New Roman" w:hAnsi="Times New Roman"/>
          <w:b/>
          <w:bCs/>
          <w:color w:val="000000"/>
          <w:sz w:val="28"/>
          <w:szCs w:val="28"/>
          <w:lang w:val="az-Latn-AZ"/>
        </w:rPr>
      </w:pPr>
    </w:p>
    <w:p w:rsidR="00AA59A6" w:rsidRPr="00270C04" w:rsidRDefault="00AA59A6" w:rsidP="00AA59A6">
      <w:pPr>
        <w:spacing w:after="0" w:line="240" w:lineRule="auto"/>
        <w:ind w:firstLine="567"/>
        <w:jc w:val="both"/>
        <w:rPr>
          <w:rFonts w:ascii="Times New Roman" w:hAnsi="Times New Roman"/>
          <w:b/>
          <w:bCs/>
          <w:color w:val="000000"/>
          <w:sz w:val="28"/>
          <w:szCs w:val="28"/>
          <w:lang w:val="az-Latn-AZ"/>
        </w:rPr>
      </w:pPr>
      <w:r w:rsidRPr="00270C04">
        <w:rPr>
          <w:rFonts w:ascii="Times New Roman" w:hAnsi="Times New Roman"/>
          <w:b/>
          <w:bCs/>
          <w:color w:val="000000"/>
          <w:sz w:val="28"/>
          <w:szCs w:val="28"/>
          <w:lang w:val="az-Latn-AZ"/>
        </w:rPr>
        <w:lastRenderedPageBreak/>
        <w:t>Maddə 2. Keçid müddəaları</w:t>
      </w:r>
    </w:p>
    <w:p w:rsidR="00AA59A6" w:rsidRPr="00270C04" w:rsidRDefault="00AA59A6" w:rsidP="00AA59A6">
      <w:pPr>
        <w:spacing w:after="0" w:line="240" w:lineRule="auto"/>
        <w:ind w:firstLine="567"/>
        <w:jc w:val="both"/>
        <w:rPr>
          <w:rFonts w:ascii="Times New Roman" w:hAnsi="Times New Roman"/>
          <w:b/>
          <w:bCs/>
          <w:color w:val="000000"/>
          <w:sz w:val="28"/>
          <w:szCs w:val="28"/>
          <w:lang w:val="az-Latn-AZ"/>
        </w:rPr>
      </w:pPr>
    </w:p>
    <w:p w:rsidR="00AA59A6" w:rsidRPr="00270C04" w:rsidRDefault="00AA59A6" w:rsidP="00AA59A6">
      <w:pPr>
        <w:pStyle w:val="10"/>
        <w:keepNext/>
        <w:keepLines/>
        <w:numPr>
          <w:ilvl w:val="1"/>
          <w:numId w:val="1"/>
        </w:numPr>
        <w:shd w:val="clear" w:color="auto" w:fill="auto"/>
        <w:tabs>
          <w:tab w:val="left" w:pos="1134"/>
        </w:tabs>
        <w:spacing w:after="0" w:line="240" w:lineRule="auto"/>
        <w:ind w:left="0" w:firstLine="567"/>
        <w:jc w:val="both"/>
        <w:rPr>
          <w:rFonts w:eastAsia="MS Mincho"/>
          <w:b w:val="0"/>
          <w:color w:val="000000"/>
          <w:sz w:val="28"/>
          <w:szCs w:val="28"/>
          <w:lang w:eastAsia="ru-RU"/>
        </w:rPr>
      </w:pPr>
      <w:r w:rsidRPr="00270C04">
        <w:rPr>
          <w:rFonts w:eastAsia="MS Mincho"/>
          <w:b w:val="0"/>
          <w:color w:val="000000"/>
          <w:sz w:val="28"/>
          <w:szCs w:val="28"/>
          <w:lang w:eastAsia="ru-RU"/>
        </w:rPr>
        <w:t>Bu Qanun</w:t>
      </w:r>
      <w:r w:rsidRPr="00270C04">
        <w:rPr>
          <w:b w:val="0"/>
          <w:color w:val="000000"/>
          <w:sz w:val="28"/>
          <w:szCs w:val="28"/>
        </w:rPr>
        <w:t xml:space="preserve"> </w:t>
      </w:r>
      <w:r w:rsidRPr="00270C04">
        <w:rPr>
          <w:rFonts w:eastAsia="MS Mincho"/>
          <w:b w:val="0"/>
          <w:color w:val="000000"/>
          <w:sz w:val="28"/>
          <w:szCs w:val="28"/>
          <w:lang w:eastAsia="ru-RU"/>
        </w:rPr>
        <w:t xml:space="preserve">2018-ci il yanvarın 1-dən qüvvəyə minir. </w:t>
      </w:r>
    </w:p>
    <w:p w:rsidR="00AA59A6" w:rsidRPr="00270C04" w:rsidRDefault="00AA59A6" w:rsidP="00AA59A6">
      <w:pPr>
        <w:pStyle w:val="10"/>
        <w:keepNext/>
        <w:keepLines/>
        <w:numPr>
          <w:ilvl w:val="1"/>
          <w:numId w:val="1"/>
        </w:numPr>
        <w:shd w:val="clear" w:color="auto" w:fill="auto"/>
        <w:tabs>
          <w:tab w:val="left" w:pos="1134"/>
        </w:tabs>
        <w:spacing w:after="0" w:line="240" w:lineRule="auto"/>
        <w:ind w:left="0" w:firstLine="567"/>
        <w:jc w:val="both"/>
        <w:rPr>
          <w:rFonts w:eastAsia="MS Mincho"/>
          <w:b w:val="0"/>
          <w:color w:val="000000"/>
          <w:sz w:val="28"/>
          <w:szCs w:val="28"/>
          <w:lang w:eastAsia="ru-RU"/>
        </w:rPr>
      </w:pPr>
      <w:r w:rsidRPr="008622A2">
        <w:rPr>
          <w:b w:val="0"/>
          <w:sz w:val="28"/>
          <w:szCs w:val="28"/>
        </w:rPr>
        <w:t>Bu Qanunun 1.1</w:t>
      </w:r>
      <w:r>
        <w:rPr>
          <w:b w:val="0"/>
          <w:sz w:val="28"/>
          <w:szCs w:val="28"/>
        </w:rPr>
        <w:t>-</w:t>
      </w:r>
      <w:r w:rsidRPr="008622A2">
        <w:rPr>
          <w:b w:val="0"/>
          <w:sz w:val="28"/>
          <w:szCs w:val="28"/>
        </w:rPr>
        <w:t xml:space="preserve">1.2-ci maddələri məhkəmələrdə baxılmaqda olan işlər üzrə nümayəndə qismində iştirak edən şəxslərə həmin işlər müvafiq instansiya məhkəmələrində mahiyyəti üzrə həll edilənədək şamil olunmur. </w:t>
      </w:r>
    </w:p>
    <w:p w:rsidR="00AA59A6" w:rsidRPr="00270C04" w:rsidRDefault="00AA59A6" w:rsidP="00AA59A6">
      <w:pPr>
        <w:spacing w:after="0" w:line="240" w:lineRule="auto"/>
        <w:ind w:firstLine="567"/>
        <w:jc w:val="both"/>
        <w:rPr>
          <w:rFonts w:ascii="Times New Roman" w:hAnsi="Times New Roman"/>
          <w:color w:val="000000"/>
          <w:sz w:val="28"/>
          <w:szCs w:val="28"/>
          <w:lang w:val="az-Latn-AZ"/>
        </w:rPr>
      </w:pPr>
    </w:p>
    <w:p w:rsidR="00AA59A6" w:rsidRPr="006B56BA" w:rsidRDefault="00AA59A6" w:rsidP="00AA59A6">
      <w:pPr>
        <w:spacing w:after="0" w:line="240" w:lineRule="auto"/>
        <w:ind w:firstLine="567"/>
        <w:jc w:val="both"/>
        <w:rPr>
          <w:rFonts w:ascii="Times New Roman" w:hAnsi="Times New Roman"/>
          <w:sz w:val="28"/>
          <w:szCs w:val="28"/>
          <w:lang w:val="az-Latn-AZ"/>
        </w:rPr>
      </w:pPr>
    </w:p>
    <w:p w:rsidR="00AA59A6" w:rsidRPr="006B56BA" w:rsidRDefault="00AA59A6" w:rsidP="00AA59A6">
      <w:pPr>
        <w:spacing w:after="0" w:line="240" w:lineRule="auto"/>
        <w:ind w:firstLine="567"/>
        <w:jc w:val="both"/>
        <w:rPr>
          <w:rFonts w:ascii="Times New Roman" w:hAnsi="Times New Roman"/>
          <w:sz w:val="28"/>
          <w:szCs w:val="28"/>
          <w:lang w:val="az-Latn-AZ"/>
        </w:rPr>
      </w:pPr>
    </w:p>
    <w:p w:rsidR="00AA59A6" w:rsidRPr="006B56BA" w:rsidRDefault="00AA59A6" w:rsidP="00AA59A6">
      <w:pPr>
        <w:spacing w:after="0" w:line="240" w:lineRule="auto"/>
        <w:ind w:firstLine="567"/>
        <w:jc w:val="both"/>
        <w:rPr>
          <w:rFonts w:ascii="Times New Roman" w:hAnsi="Times New Roman"/>
          <w:sz w:val="28"/>
          <w:szCs w:val="28"/>
          <w:lang w:val="az-Latn-AZ"/>
        </w:rPr>
      </w:pPr>
    </w:p>
    <w:p w:rsidR="00AA59A6" w:rsidRPr="006B56BA" w:rsidRDefault="00AA59A6" w:rsidP="00AA59A6">
      <w:pPr>
        <w:spacing w:after="0" w:line="240" w:lineRule="auto"/>
        <w:ind w:firstLine="567"/>
        <w:jc w:val="both"/>
        <w:rPr>
          <w:rFonts w:ascii="Times New Roman" w:hAnsi="Times New Roman"/>
          <w:sz w:val="28"/>
          <w:szCs w:val="28"/>
          <w:lang w:val="az-Latn-AZ"/>
        </w:rPr>
      </w:pPr>
    </w:p>
    <w:p w:rsidR="00AA59A6" w:rsidRPr="006B56BA" w:rsidRDefault="00AA59A6" w:rsidP="00AA59A6">
      <w:pPr>
        <w:pStyle w:val="PlainText"/>
        <w:tabs>
          <w:tab w:val="left" w:pos="0"/>
          <w:tab w:val="left" w:pos="851"/>
        </w:tabs>
        <w:ind w:firstLine="567"/>
        <w:jc w:val="both"/>
        <w:rPr>
          <w:rFonts w:ascii="Times New Roman" w:hAnsi="Times New Roman"/>
          <w:b/>
          <w:sz w:val="28"/>
          <w:szCs w:val="28"/>
        </w:rPr>
      </w:pP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t xml:space="preserve">       </w:t>
      </w:r>
      <w:r>
        <w:rPr>
          <w:rFonts w:ascii="Times New Roman" w:hAnsi="Times New Roman"/>
          <w:b/>
          <w:sz w:val="28"/>
          <w:szCs w:val="28"/>
        </w:rPr>
        <w:t xml:space="preserve">  </w:t>
      </w:r>
      <w:r w:rsidRPr="006B56BA">
        <w:rPr>
          <w:rFonts w:ascii="Times New Roman" w:hAnsi="Times New Roman"/>
          <w:b/>
          <w:sz w:val="28"/>
          <w:szCs w:val="28"/>
        </w:rPr>
        <w:t>İlham Əliyev</w:t>
      </w:r>
    </w:p>
    <w:p w:rsidR="00AA59A6" w:rsidRDefault="00AA59A6" w:rsidP="00AA59A6">
      <w:pPr>
        <w:pStyle w:val="PlainText"/>
        <w:tabs>
          <w:tab w:val="left" w:pos="851"/>
        </w:tabs>
        <w:ind w:left="3828" w:firstLine="567"/>
        <w:jc w:val="both"/>
        <w:rPr>
          <w:rFonts w:ascii="Times New Roman" w:hAnsi="Times New Roman"/>
          <w:b/>
          <w:sz w:val="28"/>
          <w:szCs w:val="28"/>
        </w:rPr>
      </w:pPr>
      <w:r>
        <w:rPr>
          <w:rFonts w:ascii="Times New Roman" w:hAnsi="Times New Roman"/>
          <w:b/>
          <w:sz w:val="28"/>
          <w:szCs w:val="28"/>
        </w:rPr>
        <w:t xml:space="preserve">   </w:t>
      </w:r>
      <w:r w:rsidRPr="006B56BA">
        <w:rPr>
          <w:rFonts w:ascii="Times New Roman" w:hAnsi="Times New Roman"/>
          <w:b/>
          <w:sz w:val="28"/>
          <w:szCs w:val="28"/>
        </w:rPr>
        <w:t xml:space="preserve">Azərbaycan Respublikasının Prezidenti </w:t>
      </w:r>
    </w:p>
    <w:p w:rsidR="00AA59A6" w:rsidRDefault="00AA59A6" w:rsidP="00AA59A6">
      <w:pPr>
        <w:pStyle w:val="PlainText"/>
        <w:tabs>
          <w:tab w:val="left" w:pos="851"/>
        </w:tabs>
        <w:ind w:firstLine="567"/>
        <w:jc w:val="both"/>
        <w:rPr>
          <w:rFonts w:ascii="Times New Roman" w:hAnsi="Times New Roman"/>
          <w:b/>
          <w:sz w:val="28"/>
          <w:szCs w:val="28"/>
        </w:rPr>
      </w:pPr>
    </w:p>
    <w:p w:rsidR="00AA59A6" w:rsidRDefault="00AA59A6" w:rsidP="00AA59A6">
      <w:pPr>
        <w:pStyle w:val="PlainText"/>
        <w:tabs>
          <w:tab w:val="left" w:pos="851"/>
        </w:tabs>
        <w:ind w:firstLine="567"/>
        <w:jc w:val="both"/>
        <w:rPr>
          <w:rFonts w:ascii="Times New Roman" w:hAnsi="Times New Roman"/>
          <w:sz w:val="28"/>
          <w:szCs w:val="28"/>
        </w:rPr>
      </w:pPr>
    </w:p>
    <w:p w:rsidR="00AA59A6" w:rsidRPr="006B56BA" w:rsidRDefault="00AA59A6" w:rsidP="00AA59A6">
      <w:pPr>
        <w:pStyle w:val="PlainText"/>
        <w:tabs>
          <w:tab w:val="left" w:pos="851"/>
        </w:tabs>
        <w:jc w:val="both"/>
        <w:rPr>
          <w:rFonts w:ascii="Times New Roman" w:hAnsi="Times New Roman"/>
          <w:sz w:val="28"/>
          <w:szCs w:val="28"/>
        </w:rPr>
      </w:pPr>
      <w:r w:rsidRPr="006B56BA">
        <w:rPr>
          <w:rFonts w:ascii="Times New Roman" w:hAnsi="Times New Roman"/>
          <w:sz w:val="28"/>
          <w:szCs w:val="28"/>
        </w:rPr>
        <w:t xml:space="preserve">Bakı şəhəri, </w:t>
      </w:r>
      <w:r>
        <w:rPr>
          <w:rFonts w:ascii="Times New Roman" w:hAnsi="Times New Roman"/>
          <w:sz w:val="28"/>
          <w:szCs w:val="28"/>
        </w:rPr>
        <w:t>31</w:t>
      </w:r>
      <w:r w:rsidRPr="006B56BA">
        <w:rPr>
          <w:rFonts w:ascii="Times New Roman" w:hAnsi="Times New Roman"/>
          <w:sz w:val="28"/>
          <w:szCs w:val="28"/>
        </w:rPr>
        <w:t xml:space="preserve"> oktyabr 2017-ci il</w:t>
      </w:r>
    </w:p>
    <w:p w:rsidR="00AA59A6" w:rsidRPr="006B56BA" w:rsidRDefault="00AA59A6" w:rsidP="00AA59A6">
      <w:pPr>
        <w:tabs>
          <w:tab w:val="left" w:pos="851"/>
        </w:tabs>
        <w:spacing w:after="0" w:line="240" w:lineRule="auto"/>
        <w:jc w:val="both"/>
        <w:rPr>
          <w:rFonts w:ascii="Times New Roman" w:hAnsi="Times New Roman"/>
          <w:bCs/>
          <w:sz w:val="28"/>
          <w:szCs w:val="28"/>
          <w:lang w:val="az-Latn-AZ"/>
        </w:rPr>
      </w:pPr>
      <w:r w:rsidRPr="006B56BA">
        <w:rPr>
          <w:rFonts w:ascii="Times New Roman" w:hAnsi="Times New Roman"/>
          <w:sz w:val="28"/>
          <w:szCs w:val="28"/>
          <w:lang w:val="az-Latn-AZ"/>
        </w:rPr>
        <w:t>№ 8</w:t>
      </w:r>
      <w:r>
        <w:rPr>
          <w:rFonts w:ascii="Times New Roman" w:hAnsi="Times New Roman"/>
          <w:sz w:val="28"/>
          <w:szCs w:val="28"/>
          <w:lang w:val="az-Latn-AZ"/>
        </w:rPr>
        <w:t>54</w:t>
      </w:r>
      <w:r w:rsidRPr="006B56BA">
        <w:rPr>
          <w:rFonts w:ascii="Times New Roman" w:hAnsi="Times New Roman"/>
          <w:sz w:val="28"/>
          <w:szCs w:val="28"/>
          <w:lang w:val="az-Latn-AZ"/>
        </w:rPr>
        <w:t>-VQD</w:t>
      </w:r>
    </w:p>
    <w:p w:rsidR="00AA59A6" w:rsidRPr="004F243D" w:rsidRDefault="00AA59A6" w:rsidP="00AA59A6">
      <w:pPr>
        <w:spacing w:after="0" w:line="240" w:lineRule="auto"/>
        <w:ind w:left="4536" w:firstLine="567"/>
        <w:jc w:val="center"/>
        <w:rPr>
          <w:rFonts w:ascii="Times New Roman" w:hAnsi="Times New Roman"/>
          <w:b/>
          <w:sz w:val="28"/>
          <w:szCs w:val="28"/>
          <w:lang w:val="az-Latn-AZ"/>
        </w:rPr>
      </w:pPr>
    </w:p>
    <w:p w:rsidR="003B52E3" w:rsidRDefault="003B52E3">
      <w:bookmarkStart w:id="0" w:name="_GoBack"/>
      <w:bookmarkEnd w:id="0"/>
    </w:p>
    <w:sectPr w:rsidR="003B52E3" w:rsidSect="008622A2">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A2" w:rsidRPr="008622A2" w:rsidRDefault="00AA59A6">
    <w:pPr>
      <w:pStyle w:val="Header"/>
      <w:jc w:val="right"/>
      <w:rPr>
        <w:rFonts w:ascii="Times New Roman" w:hAnsi="Times New Roman"/>
        <w:b/>
        <w:sz w:val="28"/>
        <w:szCs w:val="28"/>
      </w:rPr>
    </w:pPr>
    <w:r w:rsidRPr="008622A2">
      <w:rPr>
        <w:rFonts w:ascii="Times New Roman" w:hAnsi="Times New Roman"/>
        <w:b/>
        <w:sz w:val="28"/>
        <w:szCs w:val="28"/>
      </w:rPr>
      <w:fldChar w:fldCharType="begin"/>
    </w:r>
    <w:r w:rsidRPr="008622A2">
      <w:rPr>
        <w:rFonts w:ascii="Times New Roman" w:hAnsi="Times New Roman"/>
        <w:b/>
        <w:sz w:val="28"/>
        <w:szCs w:val="28"/>
      </w:rPr>
      <w:instrText xml:space="preserve"> PAGE   \* MERGEFORMAT </w:instrText>
    </w:r>
    <w:r w:rsidRPr="008622A2">
      <w:rPr>
        <w:rFonts w:ascii="Times New Roman" w:hAnsi="Times New Roman"/>
        <w:b/>
        <w:sz w:val="28"/>
        <w:szCs w:val="28"/>
      </w:rPr>
      <w:fldChar w:fldCharType="separate"/>
    </w:r>
    <w:r>
      <w:rPr>
        <w:rFonts w:ascii="Times New Roman" w:hAnsi="Times New Roman"/>
        <w:b/>
        <w:noProof/>
        <w:sz w:val="28"/>
        <w:szCs w:val="28"/>
      </w:rPr>
      <w:t>2</w:t>
    </w:r>
    <w:r w:rsidRPr="008622A2">
      <w:rPr>
        <w:rFonts w:ascii="Times New Roman" w:hAnsi="Times New Roman"/>
        <w:b/>
        <w:noProof/>
        <w:sz w:val="28"/>
        <w:szCs w:val="28"/>
      </w:rPr>
      <w:fldChar w:fldCharType="end"/>
    </w:r>
  </w:p>
  <w:p w:rsidR="008622A2" w:rsidRDefault="00AA5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3346"/>
    <w:multiLevelType w:val="multilevel"/>
    <w:tmpl w:val="89422F3A"/>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D8A299E"/>
    <w:multiLevelType w:val="multilevel"/>
    <w:tmpl w:val="81B81094"/>
    <w:lvl w:ilvl="0">
      <w:start w:val="2"/>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A6"/>
    <w:rsid w:val="003B52E3"/>
    <w:rsid w:val="00AA59A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A6"/>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TO">
    <w:name w:val="AVTO"/>
    <w:basedOn w:val="Normal"/>
    <w:rsid w:val="00AA59A6"/>
    <w:pPr>
      <w:widowControl w:val="0"/>
      <w:autoSpaceDE w:val="0"/>
      <w:autoSpaceDN w:val="0"/>
      <w:adjustRightInd w:val="0"/>
      <w:spacing w:after="0" w:line="240" w:lineRule="auto"/>
      <w:ind w:firstLine="567"/>
      <w:jc w:val="both"/>
    </w:pPr>
    <w:rPr>
      <w:rFonts w:ascii="Times New Roman" w:hAnsi="Times New Roman"/>
      <w:position w:val="3"/>
      <w:sz w:val="28"/>
      <w:szCs w:val="28"/>
      <w:lang w:val="az-Latn-AZ"/>
    </w:rPr>
  </w:style>
  <w:style w:type="paragraph" w:customStyle="1" w:styleId="msonormalbullet2gif">
    <w:name w:val="msonormalbullet2.gif"/>
    <w:basedOn w:val="Normal"/>
    <w:rsid w:val="00AA59A6"/>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uiPriority w:val="99"/>
    <w:locked/>
    <w:rsid w:val="00AA59A6"/>
    <w:rPr>
      <w:b/>
      <w:bCs/>
      <w:shd w:val="clear" w:color="auto" w:fill="FFFFFF"/>
    </w:rPr>
  </w:style>
  <w:style w:type="paragraph" w:customStyle="1" w:styleId="20">
    <w:name w:val="Основной текст (2)"/>
    <w:basedOn w:val="Normal"/>
    <w:link w:val="2"/>
    <w:uiPriority w:val="99"/>
    <w:rsid w:val="00AA59A6"/>
    <w:pPr>
      <w:widowControl w:val="0"/>
      <w:shd w:val="clear" w:color="auto" w:fill="FFFFFF"/>
      <w:spacing w:after="240" w:line="240" w:lineRule="atLeast"/>
    </w:pPr>
    <w:rPr>
      <w:rFonts w:asciiTheme="minorHAnsi" w:eastAsiaTheme="minorHAnsi" w:hAnsiTheme="minorHAnsi" w:cstheme="minorBidi"/>
      <w:b/>
      <w:bCs/>
      <w:lang w:val="az-Latn-AZ" w:eastAsia="en-US"/>
    </w:rPr>
  </w:style>
  <w:style w:type="character" w:customStyle="1" w:styleId="1">
    <w:name w:val="Заголовок №1_"/>
    <w:link w:val="10"/>
    <w:locked/>
    <w:rsid w:val="00AA59A6"/>
    <w:rPr>
      <w:rFonts w:ascii="Times New Roman" w:eastAsia="Times New Roman" w:hAnsi="Times New Roman" w:cs="Times New Roman"/>
      <w:b/>
      <w:bCs/>
      <w:sz w:val="26"/>
      <w:szCs w:val="26"/>
      <w:shd w:val="clear" w:color="auto" w:fill="FFFFFF"/>
    </w:rPr>
  </w:style>
  <w:style w:type="paragraph" w:customStyle="1" w:styleId="10">
    <w:name w:val="Заголовок №1"/>
    <w:basedOn w:val="Normal"/>
    <w:link w:val="1"/>
    <w:rsid w:val="00AA59A6"/>
    <w:pPr>
      <w:widowControl w:val="0"/>
      <w:shd w:val="clear" w:color="auto" w:fill="FFFFFF"/>
      <w:spacing w:after="240" w:line="307" w:lineRule="exact"/>
      <w:jc w:val="center"/>
      <w:outlineLvl w:val="0"/>
    </w:pPr>
    <w:rPr>
      <w:rFonts w:ascii="Times New Roman" w:hAnsi="Times New Roman"/>
      <w:b/>
      <w:bCs/>
      <w:sz w:val="26"/>
      <w:szCs w:val="26"/>
      <w:lang w:val="az-Latn-AZ" w:eastAsia="en-US"/>
    </w:rPr>
  </w:style>
  <w:style w:type="paragraph" w:styleId="Header">
    <w:name w:val="header"/>
    <w:basedOn w:val="Normal"/>
    <w:link w:val="HeaderChar"/>
    <w:uiPriority w:val="99"/>
    <w:unhideWhenUsed/>
    <w:rsid w:val="00AA5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9A6"/>
    <w:rPr>
      <w:rFonts w:ascii="Calibri" w:eastAsia="Times New Roman" w:hAnsi="Calibri" w:cs="Times New Roman"/>
      <w:lang w:val="ru-RU" w:eastAsia="ru-RU"/>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AA59A6"/>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AA59A6"/>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AA59A6"/>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A6"/>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TO">
    <w:name w:val="AVTO"/>
    <w:basedOn w:val="Normal"/>
    <w:rsid w:val="00AA59A6"/>
    <w:pPr>
      <w:widowControl w:val="0"/>
      <w:autoSpaceDE w:val="0"/>
      <w:autoSpaceDN w:val="0"/>
      <w:adjustRightInd w:val="0"/>
      <w:spacing w:after="0" w:line="240" w:lineRule="auto"/>
      <w:ind w:firstLine="567"/>
      <w:jc w:val="both"/>
    </w:pPr>
    <w:rPr>
      <w:rFonts w:ascii="Times New Roman" w:hAnsi="Times New Roman"/>
      <w:position w:val="3"/>
      <w:sz w:val="28"/>
      <w:szCs w:val="28"/>
      <w:lang w:val="az-Latn-AZ"/>
    </w:rPr>
  </w:style>
  <w:style w:type="paragraph" w:customStyle="1" w:styleId="msonormalbullet2gif">
    <w:name w:val="msonormalbullet2.gif"/>
    <w:basedOn w:val="Normal"/>
    <w:rsid w:val="00AA59A6"/>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uiPriority w:val="99"/>
    <w:locked/>
    <w:rsid w:val="00AA59A6"/>
    <w:rPr>
      <w:b/>
      <w:bCs/>
      <w:shd w:val="clear" w:color="auto" w:fill="FFFFFF"/>
    </w:rPr>
  </w:style>
  <w:style w:type="paragraph" w:customStyle="1" w:styleId="20">
    <w:name w:val="Основной текст (2)"/>
    <w:basedOn w:val="Normal"/>
    <w:link w:val="2"/>
    <w:uiPriority w:val="99"/>
    <w:rsid w:val="00AA59A6"/>
    <w:pPr>
      <w:widowControl w:val="0"/>
      <w:shd w:val="clear" w:color="auto" w:fill="FFFFFF"/>
      <w:spacing w:after="240" w:line="240" w:lineRule="atLeast"/>
    </w:pPr>
    <w:rPr>
      <w:rFonts w:asciiTheme="minorHAnsi" w:eastAsiaTheme="minorHAnsi" w:hAnsiTheme="minorHAnsi" w:cstheme="minorBidi"/>
      <w:b/>
      <w:bCs/>
      <w:lang w:val="az-Latn-AZ" w:eastAsia="en-US"/>
    </w:rPr>
  </w:style>
  <w:style w:type="character" w:customStyle="1" w:styleId="1">
    <w:name w:val="Заголовок №1_"/>
    <w:link w:val="10"/>
    <w:locked/>
    <w:rsid w:val="00AA59A6"/>
    <w:rPr>
      <w:rFonts w:ascii="Times New Roman" w:eastAsia="Times New Roman" w:hAnsi="Times New Roman" w:cs="Times New Roman"/>
      <w:b/>
      <w:bCs/>
      <w:sz w:val="26"/>
      <w:szCs w:val="26"/>
      <w:shd w:val="clear" w:color="auto" w:fill="FFFFFF"/>
    </w:rPr>
  </w:style>
  <w:style w:type="paragraph" w:customStyle="1" w:styleId="10">
    <w:name w:val="Заголовок №1"/>
    <w:basedOn w:val="Normal"/>
    <w:link w:val="1"/>
    <w:rsid w:val="00AA59A6"/>
    <w:pPr>
      <w:widowControl w:val="0"/>
      <w:shd w:val="clear" w:color="auto" w:fill="FFFFFF"/>
      <w:spacing w:after="240" w:line="307" w:lineRule="exact"/>
      <w:jc w:val="center"/>
      <w:outlineLvl w:val="0"/>
    </w:pPr>
    <w:rPr>
      <w:rFonts w:ascii="Times New Roman" w:hAnsi="Times New Roman"/>
      <w:b/>
      <w:bCs/>
      <w:sz w:val="26"/>
      <w:szCs w:val="26"/>
      <w:lang w:val="az-Latn-AZ" w:eastAsia="en-US"/>
    </w:rPr>
  </w:style>
  <w:style w:type="paragraph" w:styleId="Header">
    <w:name w:val="header"/>
    <w:basedOn w:val="Normal"/>
    <w:link w:val="HeaderChar"/>
    <w:uiPriority w:val="99"/>
    <w:unhideWhenUsed/>
    <w:rsid w:val="00AA5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9A6"/>
    <w:rPr>
      <w:rFonts w:ascii="Calibri" w:eastAsia="Times New Roman" w:hAnsi="Calibri" w:cs="Times New Roman"/>
      <w:lang w:val="ru-RU" w:eastAsia="ru-RU"/>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AA59A6"/>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AA59A6"/>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AA59A6"/>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1561</Words>
  <Characters>891</Characters>
  <Application>Microsoft Office Word</Application>
  <DocSecurity>0</DocSecurity>
  <Lines>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2017-12-19T10:50:00Z</dcterms:created>
  <dcterms:modified xsi:type="dcterms:W3CDTF">2017-12-19T10:50:00Z</dcterms:modified>
</cp:coreProperties>
</file>