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2B" w:rsidRDefault="00C15F2B" w:rsidP="00C15F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C15F2B" w:rsidRDefault="00C15F2B" w:rsidP="00C15F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C15F2B" w:rsidRDefault="00C15F2B" w:rsidP="00C15F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C15F2B" w:rsidRDefault="00C15F2B" w:rsidP="00C15F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C15F2B" w:rsidRDefault="00C15F2B" w:rsidP="00C15F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C15F2B" w:rsidRDefault="00C15F2B" w:rsidP="00C15F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  <w:t>“Həmkarlar ittifaqları haqqında” Azərbaycan Respublikasının Qanununda dəyişiklik edilməsi barədə</w:t>
      </w:r>
    </w:p>
    <w:p w:rsidR="00C15F2B" w:rsidRDefault="00C15F2B" w:rsidP="00C15F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C15F2B" w:rsidRDefault="00C15F2B" w:rsidP="00C15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C15F2B" w:rsidRDefault="00C15F2B" w:rsidP="00C15F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C15F2B" w:rsidRDefault="00C15F2B" w:rsidP="00C15F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C15F2B" w:rsidRDefault="00C15F2B" w:rsidP="00C15F2B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16-cı bəndini rəhbər tutaraq,</w:t>
      </w:r>
      <w:r w:rsidRPr="00F159EF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  <w:r w:rsidRPr="00F159EF">
        <w:rPr>
          <w:rFonts w:ascii="Times New Roman" w:hAnsi="Times New Roman"/>
          <w:sz w:val="28"/>
          <w:szCs w:val="28"/>
          <w:lang w:val="az-Latn-AZ"/>
        </w:rPr>
        <w:t>“</w:t>
      </w:r>
      <w:hyperlink r:id="rId5" w:tgtFrame="_blank" w:tooltip="Azərbaycan Respublikasının 24 fevral 1994-cü il tarixli 792 nömrəli Qanunu" w:history="1">
        <w:r w:rsidRPr="00F159EF">
          <w:rPr>
            <w:rFonts w:ascii="Times New Roman" w:hAnsi="Times New Roman"/>
            <w:sz w:val="28"/>
            <w:szCs w:val="28"/>
            <w:lang w:val="az-Latn-AZ"/>
          </w:rPr>
          <w:t>Həmkarlar ittifaqları haqqında</w:t>
        </w:r>
      </w:hyperlink>
      <w:r w:rsidRPr="00F159EF">
        <w:rPr>
          <w:rFonts w:ascii="Times New Roman" w:hAnsi="Times New Roman"/>
          <w:sz w:val="28"/>
          <w:szCs w:val="28"/>
          <w:lang w:val="az-Latn-AZ"/>
        </w:rPr>
        <w:t>” Azərbaycan Respublikasının Qanununu</w:t>
      </w:r>
      <w:r w:rsidRPr="00F159E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Azərbaycan Respublikasının </w:t>
      </w:r>
      <w:r w:rsidRPr="00F159EF">
        <w:rPr>
          <w:rFonts w:ascii="Times New Roman" w:hAnsi="Times New Roman"/>
          <w:sz w:val="28"/>
          <w:szCs w:val="28"/>
          <w:lang w:val="az-Latn-AZ"/>
        </w:rPr>
        <w:t>İnzibati Xətalar Məcəlləsinə</w:t>
      </w:r>
      <w:r w:rsidRPr="00F159E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proofErr w:type="spellStart"/>
      <w:r w:rsidRPr="00F159EF">
        <w:rPr>
          <w:rFonts w:ascii="Times New Roman" w:hAnsi="Times New Roman"/>
          <w:color w:val="000000"/>
          <w:sz w:val="28"/>
          <w:szCs w:val="28"/>
          <w:lang w:val="az-Latn-AZ"/>
        </w:rPr>
        <w:t>uyğunlaşdırmaq</w:t>
      </w:r>
      <w:proofErr w:type="spellEnd"/>
      <w:r w:rsidRPr="00F159E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məqsədi ilə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qərara alır:</w:t>
      </w:r>
    </w:p>
    <w:p w:rsidR="00C15F2B" w:rsidRDefault="00C15F2B" w:rsidP="00C15F2B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F159EF">
        <w:rPr>
          <w:rFonts w:ascii="Times New Roman" w:hAnsi="Times New Roman"/>
          <w:sz w:val="28"/>
          <w:szCs w:val="28"/>
          <w:lang w:val="az-Latn-AZ"/>
        </w:rPr>
        <w:t>“</w:t>
      </w:r>
      <w:hyperlink r:id="rId6" w:tgtFrame="_blank" w:tooltip="Azərbaycan Respublikasının 24 fevral 1994-cü il tarixli 792 nömrəli Qanunu" w:history="1">
        <w:r w:rsidRPr="00F159EF">
          <w:rPr>
            <w:rFonts w:ascii="Times New Roman" w:hAnsi="Times New Roman"/>
            <w:sz w:val="28"/>
            <w:szCs w:val="28"/>
            <w:lang w:val="az-Latn-AZ"/>
          </w:rPr>
          <w:t>Həmkarlar ittifaqları haqqında</w:t>
        </w:r>
      </w:hyperlink>
      <w:r w:rsidRPr="00F159EF">
        <w:rPr>
          <w:rFonts w:ascii="Times New Roman" w:hAnsi="Times New Roman"/>
          <w:sz w:val="28"/>
          <w:szCs w:val="28"/>
          <w:lang w:val="az-Latn-AZ"/>
        </w:rPr>
        <w:t xml:space="preserve">” Azərbaycan Respublikasının Qanununun (Azərbaycan Respublikası Ali Sovetinin Məlumatı, 1994, № 17, maddə 235; Azərbaycan Respublikasının Qanunvericilik Toplusu, 1997, № 3, maddə 226, № 5, maddə 379; 2001, № 11, maddələr 676, 683; 2004, № 6, maddə 397; 2005, № 1, maddə 5, № 8, maddə 684; 2006, № 11, maddə 922; 2007, № 5, maddə 437, № 11, maddə 1049; 2010, № 3, maddə 171; 2012, № 7, maddə 672; 2013, № 1, maddə 17; 2014, № 10, maddə 1172) 20-ci maddəsinin ikinci hissəsinə “işəgötürən” sözündən sonra “həmkarlar ittifaqının üzvü olan”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sözləri əlavə edilsin.</w:t>
      </w:r>
    </w:p>
    <w:p w:rsidR="00C15F2B" w:rsidRDefault="00C15F2B" w:rsidP="00C15F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C15F2B" w:rsidRDefault="00C15F2B" w:rsidP="00C15F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C15F2B" w:rsidRDefault="00C15F2B" w:rsidP="00C15F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C15F2B" w:rsidRDefault="00C15F2B" w:rsidP="00C15F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C15F2B" w:rsidRDefault="00C15F2B" w:rsidP="00C15F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C15F2B" w:rsidRDefault="00C15F2B" w:rsidP="00C15F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C15F2B" w:rsidRDefault="00C15F2B" w:rsidP="00C15F2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 xml:space="preserve">                                                                                              İlham Əliyev</w:t>
      </w:r>
    </w:p>
    <w:p w:rsidR="00C15F2B" w:rsidRDefault="00C15F2B" w:rsidP="00C15F2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 Azərbaycan Respublikasının Prezidenti</w:t>
      </w:r>
    </w:p>
    <w:p w:rsidR="00C15F2B" w:rsidRDefault="00C15F2B" w:rsidP="00C15F2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 </w:t>
      </w:r>
    </w:p>
    <w:p w:rsidR="00C15F2B" w:rsidRDefault="00C15F2B" w:rsidP="00C15F2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Bakı şəhəri, 15 dekabr 2017-ci il</w:t>
      </w:r>
    </w:p>
    <w:p w:rsidR="00C15F2B" w:rsidRDefault="00C15F2B" w:rsidP="00C15F2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№ 921-VQD</w:t>
      </w:r>
    </w:p>
    <w:p w:rsidR="00C15F2B" w:rsidRPr="00F159EF" w:rsidRDefault="00C15F2B" w:rsidP="00C15F2B">
      <w:pPr>
        <w:rPr>
          <w:lang w:val="az-Latn-AZ"/>
        </w:rPr>
      </w:pPr>
    </w:p>
    <w:p w:rsidR="00AF0F64" w:rsidRPr="00C15F2B" w:rsidRDefault="00AF0F64">
      <w:pPr>
        <w:rPr>
          <w:lang w:val="az-Latn-AZ"/>
        </w:rPr>
      </w:pPr>
      <w:bookmarkStart w:id="0" w:name="_GoBack"/>
      <w:bookmarkEnd w:id="0"/>
    </w:p>
    <w:sectPr w:rsidR="00AF0F64" w:rsidRPr="00C15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2B"/>
    <w:rsid w:val="00AF0F64"/>
    <w:rsid w:val="00C1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8987" TargetMode="External"/><Relationship Id="rId5" Type="http://schemas.openxmlformats.org/officeDocument/2006/relationships/hyperlink" Target="http://e-qanun.az/framework/89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2018-03-06T12:25:00Z</dcterms:created>
  <dcterms:modified xsi:type="dcterms:W3CDTF">2018-03-06T12:25:00Z</dcterms:modified>
</cp:coreProperties>
</file>