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40" w:rsidRDefault="00CA5740" w:rsidP="00CA5740">
      <w:pPr>
        <w:pStyle w:val="30"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A5740" w:rsidRDefault="00CA5740" w:rsidP="00CA5740">
      <w:pPr>
        <w:pStyle w:val="30"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A5740" w:rsidRDefault="00CA5740" w:rsidP="00CA5740">
      <w:pPr>
        <w:pStyle w:val="30"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A5740" w:rsidRDefault="00CA5740" w:rsidP="00CA5740">
      <w:pPr>
        <w:pStyle w:val="30"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A5740" w:rsidRPr="00384495" w:rsidRDefault="00CA5740" w:rsidP="00CA5740">
      <w:pPr>
        <w:pStyle w:val="30"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  <w:r w:rsidRPr="00384495">
        <w:rPr>
          <w:rFonts w:ascii="Times New Roman" w:hAnsi="Times New Roman" w:cs="Times New Roman"/>
          <w:sz w:val="32"/>
          <w:szCs w:val="32"/>
          <w:lang w:val="az-Latn-AZ"/>
        </w:rPr>
        <w:t>“Avtomobil yolları haqqında” Azərbaycan Respublikasının Qanununda dəyişikliklər edilməsi barədə</w:t>
      </w:r>
    </w:p>
    <w:p w:rsidR="00CA5740" w:rsidRDefault="00CA5740" w:rsidP="00CA574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A5740" w:rsidRPr="001D1586" w:rsidRDefault="00CA5740" w:rsidP="00CA5740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1D1586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CA5740" w:rsidRPr="00384495" w:rsidRDefault="00CA5740" w:rsidP="00CA5740">
      <w:pPr>
        <w:pStyle w:val="30"/>
        <w:shd w:val="clear" w:color="auto" w:fill="auto"/>
        <w:spacing w:before="0" w:after="0" w:line="240" w:lineRule="exact"/>
        <w:ind w:left="20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A5740" w:rsidRDefault="00CA5740" w:rsidP="00CA5740">
      <w:pPr>
        <w:pStyle w:val="20"/>
        <w:shd w:val="clear" w:color="auto" w:fill="auto"/>
        <w:spacing w:after="0" w:line="240" w:lineRule="auto"/>
        <w:ind w:firstLine="743"/>
        <w:jc w:val="both"/>
        <w:rPr>
          <w:rStyle w:val="21"/>
          <w:rFonts w:ascii="Times New Roman" w:hAnsi="Times New Roman" w:cs="Times New Roman"/>
          <w:sz w:val="28"/>
          <w:szCs w:val="28"/>
          <w:lang w:val="az-Latn-AZ"/>
        </w:rPr>
      </w:pPr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23-cü bəndini rəhbər tutaraq, “Avtomobil yolları haqqında’’ Azərbaycan Respublikasının Qanununu “Yol hərəkəti haqqında’’ Azərbaycan Respublikasının Qanununda dəyişikliklər edilməsi barədə” Azərbaycan Respublikasının 2016-cı il 16 dekabr tarixli 467-VQD nömrəli Qanununa </w:t>
      </w:r>
      <w:proofErr w:type="spellStart"/>
      <w:r w:rsidRPr="00384495">
        <w:rPr>
          <w:rFonts w:ascii="Times New Roman" w:hAnsi="Times New Roman" w:cs="Times New Roman"/>
          <w:sz w:val="28"/>
          <w:szCs w:val="28"/>
          <w:lang w:val="az-Latn-AZ"/>
        </w:rPr>
        <w:t>uyğunlaşdırmaq</w:t>
      </w:r>
      <w:proofErr w:type="spellEnd"/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 məqsədi ilə </w:t>
      </w:r>
      <w:r w:rsidRPr="00384495">
        <w:rPr>
          <w:rStyle w:val="21"/>
          <w:rFonts w:ascii="Times New Roman" w:hAnsi="Times New Roman" w:cs="Times New Roman"/>
          <w:sz w:val="28"/>
          <w:szCs w:val="28"/>
          <w:lang w:val="az-Latn-AZ"/>
        </w:rPr>
        <w:t>qərara alır:</w:t>
      </w:r>
    </w:p>
    <w:p w:rsidR="00CA5740" w:rsidRDefault="00CA5740" w:rsidP="00CA5740">
      <w:pPr>
        <w:pStyle w:val="20"/>
        <w:shd w:val="clear" w:color="auto" w:fill="auto"/>
        <w:spacing w:after="0" w:line="240" w:lineRule="auto"/>
        <w:ind w:firstLine="743"/>
        <w:jc w:val="both"/>
        <w:rPr>
          <w:rStyle w:val="21"/>
          <w:rFonts w:ascii="Times New Roman" w:hAnsi="Times New Roman" w:cs="Times New Roman"/>
          <w:sz w:val="28"/>
          <w:szCs w:val="28"/>
          <w:lang w:val="az-Latn-AZ"/>
        </w:rPr>
      </w:pPr>
    </w:p>
    <w:p w:rsidR="00CA5740" w:rsidRPr="00384495" w:rsidRDefault="00CA5740" w:rsidP="00CA5740">
      <w:pPr>
        <w:pStyle w:val="20"/>
        <w:shd w:val="clear" w:color="auto" w:fill="auto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“Avtomobil yolları haqqında” Azərbaycan Respublikasının Qanununda (Azərbaycan Respublikasının Qanunvericilik Toplusu, 2000, </w:t>
      </w:r>
      <w:r w:rsidRPr="00384495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3, I kitab, maddə 125; 2001, № 12, maddələr 731, 736; 2004, </w:t>
      </w:r>
      <w:r w:rsidRPr="00384495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11, maddə 901; 2006, </w:t>
      </w:r>
      <w:r w:rsidRPr="00384495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6, maddə 478; 2007, </w:t>
      </w:r>
      <w:r w:rsidRPr="00384495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5, maddə 436, </w:t>
      </w:r>
      <w:r w:rsidRPr="00384495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10, maddə 938; 2008, </w:t>
      </w:r>
      <w:r w:rsidRPr="00384495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5, maddə 348, </w:t>
      </w:r>
      <w:r w:rsidRPr="00384495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7, maddə 602; 2012, </w:t>
      </w:r>
      <w:r w:rsidRPr="00384495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6, maddə 506; 2013,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84495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6, maddələr 599, 624; 2014, </w:t>
      </w:r>
      <w:r w:rsidRPr="00384495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4, maddə 341, </w:t>
      </w:r>
      <w:r w:rsidRPr="00384495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7, maddə 775; 2016, </w:t>
      </w:r>
      <w:r w:rsidRPr="00384495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>2,</w:t>
      </w:r>
      <w:r w:rsidRPr="00384495">
        <w:rPr>
          <w:rStyle w:val="211pt0pt0"/>
          <w:b w:val="0"/>
          <w:bCs w:val="0"/>
          <w:sz w:val="28"/>
          <w:szCs w:val="28"/>
          <w:lang w:val="az-Latn-AZ"/>
        </w:rPr>
        <w:t xml:space="preserve"> I 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kitab, maddə 200, </w:t>
      </w:r>
      <w:r w:rsidRPr="00384495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12, maddələr 1994, 1995; 2017, </w:t>
      </w:r>
      <w:r w:rsidRPr="00384495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>5, maddə 720) aşağıdakı dəyişikliklər edilsin:</w:t>
      </w:r>
    </w:p>
    <w:p w:rsidR="00CA5740" w:rsidRPr="00643700" w:rsidRDefault="00CA5740" w:rsidP="00CA5740">
      <w:pPr>
        <w:pStyle w:val="20"/>
        <w:shd w:val="clear" w:color="auto" w:fill="auto"/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 </w:t>
      </w:r>
      <w:r w:rsidRPr="00643700">
        <w:rPr>
          <w:rFonts w:ascii="Times New Roman" w:hAnsi="Times New Roman" w:cs="Times New Roman"/>
          <w:sz w:val="28"/>
          <w:szCs w:val="28"/>
          <w:lang w:val="az-Latn-AZ"/>
        </w:rPr>
        <w:t xml:space="preserve">14-cü maddənin birinci hissəsində “dayanacaqlar” sözü “ümumi istifadədə olan nəqliyyat vasitələrinin dayanacaq məntəqələri, taksi minik avtomobillərinin duracaq yerləri, </w:t>
      </w:r>
      <w:proofErr w:type="spellStart"/>
      <w:r w:rsidRPr="00643700">
        <w:rPr>
          <w:rFonts w:ascii="Times New Roman" w:hAnsi="Times New Roman" w:cs="Times New Roman"/>
          <w:sz w:val="28"/>
          <w:szCs w:val="28"/>
          <w:lang w:val="az-Latn-AZ"/>
        </w:rPr>
        <w:t>parklanma</w:t>
      </w:r>
      <w:proofErr w:type="spellEnd"/>
      <w:r w:rsidRPr="00643700">
        <w:rPr>
          <w:rFonts w:ascii="Times New Roman" w:hAnsi="Times New Roman" w:cs="Times New Roman"/>
          <w:sz w:val="28"/>
          <w:szCs w:val="28"/>
          <w:lang w:val="az-Latn-AZ"/>
        </w:rPr>
        <w:t xml:space="preserve"> yerləri" sözləri ilə əvəz edilsin.</w:t>
      </w:r>
    </w:p>
    <w:p w:rsidR="00CA5740" w:rsidRPr="00643700" w:rsidRDefault="00CA5740" w:rsidP="00CA5740">
      <w:pPr>
        <w:pStyle w:val="20"/>
        <w:shd w:val="clear" w:color="auto" w:fill="auto"/>
        <w:tabs>
          <w:tab w:val="left" w:pos="1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 </w:t>
      </w:r>
      <w:r w:rsidRPr="00643700">
        <w:rPr>
          <w:rFonts w:ascii="Times New Roman" w:hAnsi="Times New Roman" w:cs="Times New Roman"/>
          <w:sz w:val="28"/>
          <w:szCs w:val="28"/>
          <w:lang w:val="az-Latn-AZ"/>
        </w:rPr>
        <w:t>26-cı maddənin altıncı hissəsində “meydançalara” sözü “</w:t>
      </w:r>
      <w:proofErr w:type="spellStart"/>
      <w:r w:rsidRPr="00643700">
        <w:rPr>
          <w:rFonts w:ascii="Times New Roman" w:hAnsi="Times New Roman" w:cs="Times New Roman"/>
          <w:sz w:val="28"/>
          <w:szCs w:val="28"/>
          <w:lang w:val="az-Latn-AZ"/>
        </w:rPr>
        <w:t>parklanma</w:t>
      </w:r>
      <w:proofErr w:type="spellEnd"/>
      <w:r w:rsidRPr="00643700">
        <w:rPr>
          <w:rFonts w:ascii="Times New Roman" w:hAnsi="Times New Roman" w:cs="Times New Roman"/>
          <w:sz w:val="28"/>
          <w:szCs w:val="28"/>
          <w:lang w:val="az-Latn-AZ"/>
        </w:rPr>
        <w:t xml:space="preserve"> yerləri,” sözləri ilə əvəz edilsin.</w:t>
      </w:r>
    </w:p>
    <w:p w:rsidR="00CA5740" w:rsidRPr="00384495" w:rsidRDefault="00CA5740" w:rsidP="00CA5740">
      <w:pPr>
        <w:pStyle w:val="20"/>
        <w:shd w:val="clear" w:color="auto" w:fill="auto"/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3. </w:t>
      </w:r>
      <w:r w:rsidRPr="00643700">
        <w:rPr>
          <w:rFonts w:ascii="Times New Roman" w:hAnsi="Times New Roman" w:cs="Times New Roman"/>
          <w:sz w:val="28"/>
          <w:szCs w:val="28"/>
          <w:lang w:val="az-Latn-AZ"/>
        </w:rPr>
        <w:t xml:space="preserve">40-3-cü maddənin dördüncü hissəsində “minmə-düşmə meydançalarının, dayanacaq məntəqələrinin örtüyü” sözləri “ümumi istifadədə olan nəqliyyat vasitələrinin dayanacaq məntəqələrinin örtüyü, habelə taksi minik avtomobillərinin duracaq yerləri və yolun hərəkət hissəsinə bitişik hissədə olan </w:t>
      </w:r>
      <w:proofErr w:type="spellStart"/>
      <w:r w:rsidRPr="00643700">
        <w:rPr>
          <w:rFonts w:ascii="Times New Roman" w:hAnsi="Times New Roman" w:cs="Times New Roman"/>
          <w:sz w:val="28"/>
          <w:szCs w:val="28"/>
          <w:lang w:val="az-Latn-AZ"/>
        </w:rPr>
        <w:t>parklanma</w:t>
      </w:r>
      <w:proofErr w:type="spellEnd"/>
      <w:r w:rsidRPr="00643700">
        <w:rPr>
          <w:rFonts w:ascii="Times New Roman" w:hAnsi="Times New Roman" w:cs="Times New Roman"/>
          <w:sz w:val="28"/>
          <w:szCs w:val="28"/>
          <w:lang w:val="az-Latn-AZ"/>
        </w:rPr>
        <w:t xml:space="preserve"> yerləri” sözləri ilə əvəz edilsin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CA5740" w:rsidRDefault="00CA5740" w:rsidP="00CA5740">
      <w:pPr>
        <w:pStyle w:val="a3"/>
        <w:tabs>
          <w:tab w:val="left" w:pos="-142"/>
          <w:tab w:val="left" w:pos="142"/>
        </w:tabs>
        <w:jc w:val="both"/>
        <w:rPr>
          <w:b/>
          <w:bCs/>
          <w:color w:val="000000"/>
          <w:sz w:val="28"/>
          <w:szCs w:val="28"/>
          <w:lang w:val="az-Latn-AZ"/>
        </w:rPr>
      </w:pPr>
    </w:p>
    <w:p w:rsidR="00CA5740" w:rsidRDefault="00CA5740" w:rsidP="00CA5740">
      <w:pPr>
        <w:pStyle w:val="a3"/>
        <w:tabs>
          <w:tab w:val="left" w:pos="-142"/>
          <w:tab w:val="left" w:pos="142"/>
        </w:tabs>
        <w:jc w:val="both"/>
        <w:rPr>
          <w:b/>
          <w:bCs/>
          <w:color w:val="000000"/>
          <w:sz w:val="28"/>
          <w:szCs w:val="28"/>
          <w:lang w:val="az-Latn-AZ"/>
        </w:rPr>
      </w:pPr>
    </w:p>
    <w:p w:rsidR="00CA5740" w:rsidRDefault="00CA5740" w:rsidP="00CA5740">
      <w:pPr>
        <w:pStyle w:val="a3"/>
        <w:tabs>
          <w:tab w:val="left" w:pos="-142"/>
          <w:tab w:val="left" w:pos="142"/>
        </w:tabs>
        <w:jc w:val="both"/>
        <w:rPr>
          <w:b/>
          <w:bCs/>
          <w:color w:val="000000"/>
          <w:sz w:val="28"/>
          <w:szCs w:val="28"/>
          <w:lang w:val="az-Latn-AZ"/>
        </w:rPr>
      </w:pPr>
    </w:p>
    <w:p w:rsidR="00CA5740" w:rsidRPr="00384495" w:rsidRDefault="00CA5740" w:rsidP="00CA5740">
      <w:pPr>
        <w:pStyle w:val="a3"/>
        <w:tabs>
          <w:tab w:val="left" w:pos="-142"/>
          <w:tab w:val="left" w:pos="142"/>
        </w:tabs>
        <w:jc w:val="both"/>
        <w:rPr>
          <w:b/>
          <w:bCs/>
          <w:color w:val="000000"/>
          <w:sz w:val="28"/>
          <w:szCs w:val="28"/>
          <w:lang w:val="az-Latn-AZ"/>
        </w:rPr>
      </w:pPr>
    </w:p>
    <w:p w:rsidR="00CA5740" w:rsidRPr="00384495" w:rsidRDefault="00CA5740" w:rsidP="00CA5740">
      <w:pPr>
        <w:ind w:left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8449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</w:t>
      </w:r>
      <w:r w:rsidRPr="00384495">
        <w:rPr>
          <w:rFonts w:ascii="Times New Roman" w:hAnsi="Times New Roman" w:cs="Times New Roman"/>
          <w:b/>
          <w:sz w:val="28"/>
          <w:szCs w:val="28"/>
          <w:lang w:val="az-Latn-AZ"/>
        </w:rPr>
        <w:t>İlham Əliyev</w:t>
      </w:r>
    </w:p>
    <w:p w:rsidR="00CA5740" w:rsidRPr="00384495" w:rsidRDefault="00CA5740" w:rsidP="00CA5740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8449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</w:t>
      </w:r>
      <w:r w:rsidRPr="00384495">
        <w:rPr>
          <w:rFonts w:ascii="Times New Roman" w:hAnsi="Times New Roman" w:cs="Times New Roman"/>
          <w:b/>
          <w:sz w:val="28"/>
          <w:szCs w:val="28"/>
          <w:lang w:val="az-Latn-AZ"/>
        </w:rPr>
        <w:t>Azərbaycan Respublikasının Prezidenti</w:t>
      </w:r>
    </w:p>
    <w:p w:rsidR="00CA5740" w:rsidRPr="00384495" w:rsidRDefault="00CA5740" w:rsidP="00CA5740">
      <w:pPr>
        <w:ind w:left="720" w:right="158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A5740" w:rsidRPr="00384495" w:rsidRDefault="00CA5740" w:rsidP="00CA5740">
      <w:pPr>
        <w:ind w:left="720" w:right="158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A5740" w:rsidRPr="00384495" w:rsidRDefault="00CA5740" w:rsidP="00CA5740">
      <w:pPr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84495">
        <w:rPr>
          <w:rFonts w:ascii="Times New Roman" w:hAnsi="Times New Roman" w:cs="Times New Roman"/>
          <w:sz w:val="28"/>
          <w:szCs w:val="28"/>
          <w:lang w:val="az-Latn-AZ"/>
        </w:rPr>
        <w:t>Bakı şəhəri, 15 dekabr 2017-ci il</w:t>
      </w:r>
    </w:p>
    <w:p w:rsidR="00CA5740" w:rsidRPr="00384495" w:rsidRDefault="00CA5740" w:rsidP="00CA5740">
      <w:pPr>
        <w:tabs>
          <w:tab w:val="left" w:pos="2098"/>
        </w:tabs>
        <w:jc w:val="both"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az-Latn-AZ"/>
        </w:rPr>
        <w:t>950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>-VQD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AF0F64" w:rsidRPr="00CA5740" w:rsidRDefault="00CA5740" w:rsidP="00CA574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bookmarkStart w:id="0" w:name="_GoBack"/>
      <w:bookmarkEnd w:id="0"/>
    </w:p>
    <w:sectPr w:rsidR="00AF0F64" w:rsidRPr="00CA5740" w:rsidSect="00F23C06">
      <w:pgSz w:w="11900" w:h="16840"/>
      <w:pgMar w:top="851" w:right="851" w:bottom="851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40"/>
    <w:rsid w:val="00AF0F64"/>
    <w:rsid w:val="00C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57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A5740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">
    <w:name w:val="Основной текст (3)_"/>
    <w:link w:val="30"/>
    <w:rsid w:val="00CA5740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1">
    <w:name w:val="Основной текст (2) + Полужирный"/>
    <w:rsid w:val="00CA57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1pt0pt">
    <w:name w:val="Основной текст (2) + 11 pt;Малые прописные;Интервал 0 pt"/>
    <w:rsid w:val="00CA5740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11pt0pt0">
    <w:name w:val="Основной текст (2) + 11 pt;Интервал 0 pt"/>
    <w:rsid w:val="00CA57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CA574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5740"/>
    <w:pPr>
      <w:shd w:val="clear" w:color="auto" w:fill="FFFFFF"/>
      <w:spacing w:after="900" w:line="0" w:lineRule="atLeas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CA5740"/>
    <w:pPr>
      <w:shd w:val="clear" w:color="auto" w:fill="FFFFFF"/>
      <w:spacing w:before="900" w:after="60" w:line="0" w:lineRule="atLeast"/>
      <w:jc w:val="center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CA5740"/>
    <w:pPr>
      <w:shd w:val="clear" w:color="auto" w:fill="FFFFFF"/>
      <w:spacing w:before="1500" w:line="42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styleId="a3">
    <w:name w:val="Normal (Web)"/>
    <w:aliases w:val="Знак,Знак Знак Знак,Normal (Web) Char,Char Char1,Char Char Char1,Char Char Char Char,Char Char"/>
    <w:basedOn w:val="a"/>
    <w:link w:val="a4"/>
    <w:uiPriority w:val="99"/>
    <w:qFormat/>
    <w:rsid w:val="00CA5740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бычный (веб) Знак"/>
    <w:aliases w:val="Знак Знак,Знак Знак Знак Знак,Normal (Web) Char Знак,Char Char1 Знак,Char Char Char1 Знак,Char Char Char Char Знак,Char Char Знак"/>
    <w:link w:val="a3"/>
    <w:uiPriority w:val="99"/>
    <w:locked/>
    <w:rsid w:val="00CA574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57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A5740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">
    <w:name w:val="Основной текст (3)_"/>
    <w:link w:val="30"/>
    <w:rsid w:val="00CA5740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1">
    <w:name w:val="Основной текст (2) + Полужирный"/>
    <w:rsid w:val="00CA57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1pt0pt">
    <w:name w:val="Основной текст (2) + 11 pt;Малые прописные;Интервал 0 pt"/>
    <w:rsid w:val="00CA5740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11pt0pt0">
    <w:name w:val="Основной текст (2) + 11 pt;Интервал 0 pt"/>
    <w:rsid w:val="00CA57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CA574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5740"/>
    <w:pPr>
      <w:shd w:val="clear" w:color="auto" w:fill="FFFFFF"/>
      <w:spacing w:after="900" w:line="0" w:lineRule="atLeas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CA5740"/>
    <w:pPr>
      <w:shd w:val="clear" w:color="auto" w:fill="FFFFFF"/>
      <w:spacing w:before="900" w:after="60" w:line="0" w:lineRule="atLeast"/>
      <w:jc w:val="center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CA5740"/>
    <w:pPr>
      <w:shd w:val="clear" w:color="auto" w:fill="FFFFFF"/>
      <w:spacing w:before="1500" w:line="42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styleId="a3">
    <w:name w:val="Normal (Web)"/>
    <w:aliases w:val="Знак,Знак Знак Знак,Normal (Web) Char,Char Char1,Char Char Char1,Char Char Char Char,Char Char"/>
    <w:basedOn w:val="a"/>
    <w:link w:val="a4"/>
    <w:uiPriority w:val="99"/>
    <w:qFormat/>
    <w:rsid w:val="00CA5740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бычный (веб) Знак"/>
    <w:aliases w:val="Знак Знак,Знак Знак Знак Знак,Normal (Web) Char Знак,Char Char1 Знак,Char Char Char1 Знак,Char Char Char Char Знак,Char Char Знак"/>
    <w:link w:val="a3"/>
    <w:uiPriority w:val="99"/>
    <w:locked/>
    <w:rsid w:val="00CA574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2018-03-06T12:33:00Z</dcterms:created>
  <dcterms:modified xsi:type="dcterms:W3CDTF">2018-03-06T12:33:00Z</dcterms:modified>
</cp:coreProperties>
</file>