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B9" w:rsidRDefault="00A704B9" w:rsidP="00A704B9">
      <w:pPr>
        <w:pStyle w:val="22"/>
        <w:keepNext/>
        <w:keepLines/>
        <w:shd w:val="clear" w:color="auto" w:fill="auto"/>
        <w:spacing w:before="0" w:after="0" w:line="240" w:lineRule="auto"/>
        <w:ind w:left="20"/>
        <w:rPr>
          <w:rFonts w:ascii="Times New Roman" w:hAnsi="Times New Roman" w:cs="Times New Roman"/>
          <w:sz w:val="32"/>
          <w:szCs w:val="32"/>
          <w:lang w:val="az-Latn-AZ"/>
        </w:rPr>
      </w:pPr>
      <w:bookmarkStart w:id="0" w:name="bookmark1"/>
    </w:p>
    <w:p w:rsidR="00A704B9" w:rsidRDefault="00A704B9" w:rsidP="00A704B9">
      <w:pPr>
        <w:pStyle w:val="22"/>
        <w:keepNext/>
        <w:keepLines/>
        <w:shd w:val="clear" w:color="auto" w:fill="auto"/>
        <w:spacing w:before="0" w:after="0" w:line="240" w:lineRule="auto"/>
        <w:ind w:left="20"/>
        <w:rPr>
          <w:rFonts w:ascii="Times New Roman" w:hAnsi="Times New Roman" w:cs="Times New Roman"/>
          <w:sz w:val="32"/>
          <w:szCs w:val="32"/>
          <w:lang w:val="az-Latn-AZ"/>
        </w:rPr>
      </w:pPr>
    </w:p>
    <w:p w:rsidR="00A704B9" w:rsidRDefault="00A704B9" w:rsidP="00A704B9">
      <w:pPr>
        <w:pStyle w:val="22"/>
        <w:keepNext/>
        <w:keepLines/>
        <w:shd w:val="clear" w:color="auto" w:fill="auto"/>
        <w:spacing w:before="0" w:after="0" w:line="240" w:lineRule="auto"/>
        <w:ind w:left="20"/>
        <w:rPr>
          <w:rFonts w:ascii="Times New Roman" w:hAnsi="Times New Roman" w:cs="Times New Roman"/>
          <w:sz w:val="32"/>
          <w:szCs w:val="32"/>
          <w:lang w:val="az-Latn-AZ"/>
        </w:rPr>
      </w:pPr>
    </w:p>
    <w:p w:rsidR="00A704B9" w:rsidRDefault="00A704B9" w:rsidP="00A704B9">
      <w:pPr>
        <w:pStyle w:val="22"/>
        <w:keepNext/>
        <w:keepLines/>
        <w:shd w:val="clear" w:color="auto" w:fill="auto"/>
        <w:spacing w:before="0" w:after="0" w:line="240" w:lineRule="auto"/>
        <w:ind w:left="20"/>
        <w:rPr>
          <w:rFonts w:ascii="Times New Roman" w:hAnsi="Times New Roman" w:cs="Times New Roman"/>
          <w:sz w:val="32"/>
          <w:szCs w:val="32"/>
          <w:lang w:val="az-Latn-AZ"/>
        </w:rPr>
      </w:pPr>
    </w:p>
    <w:p w:rsidR="00A704B9" w:rsidRDefault="00A704B9" w:rsidP="00A704B9">
      <w:pPr>
        <w:pStyle w:val="22"/>
        <w:keepNext/>
        <w:keepLines/>
        <w:shd w:val="clear" w:color="auto" w:fill="auto"/>
        <w:spacing w:before="0" w:after="0" w:line="240" w:lineRule="auto"/>
        <w:ind w:left="20"/>
        <w:rPr>
          <w:rFonts w:ascii="Times New Roman" w:hAnsi="Times New Roman" w:cs="Times New Roman"/>
          <w:sz w:val="32"/>
          <w:szCs w:val="32"/>
          <w:lang w:val="az-Latn-AZ"/>
        </w:rPr>
      </w:pPr>
    </w:p>
    <w:p w:rsidR="00A704B9" w:rsidRDefault="00A704B9" w:rsidP="00A704B9">
      <w:pPr>
        <w:pStyle w:val="22"/>
        <w:keepNext/>
        <w:keepLines/>
        <w:shd w:val="clear" w:color="auto" w:fill="auto"/>
        <w:spacing w:before="0" w:after="0" w:line="240" w:lineRule="auto"/>
        <w:ind w:left="20"/>
        <w:rPr>
          <w:rFonts w:ascii="Times New Roman" w:hAnsi="Times New Roman" w:cs="Times New Roman"/>
          <w:sz w:val="32"/>
          <w:szCs w:val="32"/>
          <w:lang w:val="az-Latn-AZ"/>
        </w:rPr>
      </w:pPr>
    </w:p>
    <w:p w:rsidR="00A704B9" w:rsidRPr="007401F0" w:rsidRDefault="00A704B9" w:rsidP="00A704B9">
      <w:pPr>
        <w:pStyle w:val="22"/>
        <w:keepNext/>
        <w:keepLines/>
        <w:shd w:val="clear" w:color="auto" w:fill="auto"/>
        <w:spacing w:before="0" w:after="0" w:line="240" w:lineRule="auto"/>
        <w:ind w:left="20"/>
        <w:rPr>
          <w:rFonts w:ascii="Times New Roman" w:hAnsi="Times New Roman" w:cs="Times New Roman"/>
          <w:sz w:val="32"/>
          <w:szCs w:val="32"/>
          <w:lang w:val="az-Latn-AZ"/>
        </w:rPr>
      </w:pPr>
      <w:r w:rsidRPr="007401F0">
        <w:rPr>
          <w:rFonts w:ascii="Times New Roman" w:hAnsi="Times New Roman" w:cs="Times New Roman"/>
          <w:sz w:val="32"/>
          <w:szCs w:val="32"/>
          <w:lang w:val="az-Latn-AZ"/>
        </w:rPr>
        <w:t>Azərbaycan Respublikasının Gömrük Məcəlləsində</w:t>
      </w:r>
      <w:r w:rsidRPr="007401F0">
        <w:rPr>
          <w:rFonts w:ascii="Times New Roman" w:hAnsi="Times New Roman" w:cs="Times New Roman"/>
          <w:sz w:val="32"/>
          <w:szCs w:val="32"/>
          <w:lang w:val="az-Latn-AZ"/>
        </w:rPr>
        <w:br/>
        <w:t>dəyişikliklər edilməsi haqqında</w:t>
      </w:r>
      <w:bookmarkEnd w:id="0"/>
    </w:p>
    <w:p w:rsidR="00A704B9" w:rsidRDefault="00A704B9" w:rsidP="00A704B9">
      <w:pPr>
        <w:jc w:val="center"/>
        <w:rPr>
          <w:rFonts w:ascii="Times New Roman" w:hAnsi="Times New Roman" w:cs="Times New Roman"/>
          <w:b/>
          <w:lang w:val="az-Latn-AZ"/>
        </w:rPr>
      </w:pPr>
    </w:p>
    <w:p w:rsidR="00A704B9" w:rsidRPr="000C147D" w:rsidRDefault="00A704B9" w:rsidP="00A704B9">
      <w:pPr>
        <w:jc w:val="center"/>
        <w:rPr>
          <w:rFonts w:ascii="Times New Roman" w:hAnsi="Times New Roman" w:cs="Times New Roman"/>
          <w:b/>
          <w:sz w:val="44"/>
          <w:szCs w:val="44"/>
          <w:lang w:val="az-Latn-AZ"/>
        </w:rPr>
      </w:pPr>
      <w:r w:rsidRPr="000C147D">
        <w:rPr>
          <w:rFonts w:ascii="Times New Roman" w:hAnsi="Times New Roman" w:cs="Times New Roman"/>
          <w:b/>
          <w:sz w:val="44"/>
          <w:szCs w:val="44"/>
          <w:lang w:val="az-Latn-AZ"/>
        </w:rPr>
        <w:t>AZƏRBAYCAN RESPUBLİKASININ QANUNU</w:t>
      </w:r>
    </w:p>
    <w:p w:rsidR="00A704B9" w:rsidRPr="007401F0" w:rsidRDefault="00A704B9" w:rsidP="00A704B9">
      <w:pPr>
        <w:pStyle w:val="22"/>
        <w:keepNext/>
        <w:keepLines/>
        <w:shd w:val="clear" w:color="auto" w:fill="auto"/>
        <w:spacing w:before="0" w:after="0" w:line="240" w:lineRule="auto"/>
        <w:ind w:left="20"/>
        <w:rPr>
          <w:rFonts w:ascii="Times New Roman" w:hAnsi="Times New Roman" w:cs="Times New Roman"/>
          <w:sz w:val="28"/>
          <w:szCs w:val="28"/>
          <w:lang w:val="az-Latn-AZ"/>
        </w:rPr>
      </w:pPr>
    </w:p>
    <w:p w:rsidR="00A704B9" w:rsidRDefault="00A704B9" w:rsidP="00A704B9">
      <w:pPr>
        <w:pStyle w:val="20"/>
        <w:shd w:val="clear" w:color="auto" w:fill="auto"/>
        <w:spacing w:after="0" w:line="240" w:lineRule="auto"/>
        <w:ind w:firstLine="426"/>
        <w:jc w:val="both"/>
        <w:rPr>
          <w:rStyle w:val="2115pt"/>
          <w:sz w:val="28"/>
          <w:szCs w:val="28"/>
          <w:lang w:val="az-Latn-AZ"/>
        </w:rPr>
      </w:pPr>
      <w:r w:rsidRPr="007401F0">
        <w:rPr>
          <w:rFonts w:ascii="Times New Roman" w:hAnsi="Times New Roman" w:cs="Times New Roman"/>
          <w:sz w:val="28"/>
          <w:szCs w:val="28"/>
          <w:lang w:val="az-Latn-AZ"/>
        </w:rPr>
        <w:tab/>
        <w:t xml:space="preserve">Azərbaycan Respublikasının Milli Məclisi Azərbaycan Respublikası Konstitusiyasının 94-cü maddəsinin I hissəsinin 25-ci bəndini rəhbər tutaraq </w:t>
      </w:r>
      <w:r w:rsidRPr="007401F0">
        <w:rPr>
          <w:rStyle w:val="2115pt"/>
          <w:sz w:val="28"/>
          <w:szCs w:val="28"/>
          <w:lang w:val="az-Latn-AZ"/>
        </w:rPr>
        <w:t>qərara alır:</w:t>
      </w:r>
    </w:p>
    <w:p w:rsidR="00A704B9" w:rsidRPr="007401F0" w:rsidRDefault="00A704B9" w:rsidP="00A704B9">
      <w:pPr>
        <w:pStyle w:val="20"/>
        <w:shd w:val="clear" w:color="auto" w:fill="auto"/>
        <w:spacing w:after="0" w:line="240" w:lineRule="auto"/>
        <w:ind w:firstLine="426"/>
        <w:jc w:val="both"/>
        <w:rPr>
          <w:rStyle w:val="2115pt"/>
          <w:sz w:val="28"/>
          <w:szCs w:val="28"/>
          <w:lang w:val="az-Latn-AZ"/>
        </w:rPr>
      </w:pPr>
    </w:p>
    <w:p w:rsidR="00A704B9" w:rsidRDefault="00A704B9" w:rsidP="00A704B9">
      <w:pPr>
        <w:pStyle w:val="20"/>
        <w:shd w:val="clear" w:color="auto" w:fill="auto"/>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 xml:space="preserve">Azərbaycan Respublikasının Gömrük Məcəlləsində (Azərbaycan Respublikasının Qanunvericilik Toplusu, 2011, № 9, maddə 787; 2014, № 10, maddə 1155, № 11, maddə 1368; 2016, № 11, maddə 1791; 2017, № 3, maddə 339, № 7, maddə 1303, </w:t>
      </w:r>
      <w:r>
        <w:rPr>
          <w:rFonts w:ascii="Times New Roman" w:hAnsi="Times New Roman" w:cs="Times New Roman"/>
          <w:sz w:val="28"/>
          <w:szCs w:val="28"/>
          <w:lang w:val="az-Latn-AZ"/>
        </w:rPr>
        <w:t xml:space="preserve">     </w:t>
      </w:r>
      <w:r w:rsidRPr="007401F0">
        <w:rPr>
          <w:rFonts w:ascii="Times New Roman" w:hAnsi="Times New Roman" w:cs="Times New Roman"/>
          <w:sz w:val="28"/>
          <w:szCs w:val="28"/>
          <w:lang w:val="az-Latn-AZ"/>
        </w:rPr>
        <w:t>№ 8, maddə 1510) aşağıdakı dəyişikliklər edilsin:</w:t>
      </w:r>
    </w:p>
    <w:p w:rsidR="00A704B9" w:rsidRPr="007401F0" w:rsidRDefault="00A704B9" w:rsidP="00A704B9">
      <w:pPr>
        <w:pStyle w:val="20"/>
        <w:shd w:val="clear" w:color="auto" w:fill="auto"/>
        <w:spacing w:after="0" w:line="240" w:lineRule="auto"/>
        <w:ind w:firstLine="426"/>
        <w:jc w:val="both"/>
        <w:rPr>
          <w:rFonts w:ascii="Times New Roman" w:hAnsi="Times New Roman" w:cs="Times New Roman"/>
          <w:sz w:val="28"/>
          <w:szCs w:val="28"/>
          <w:lang w:val="az-Latn-AZ"/>
        </w:rPr>
      </w:pPr>
    </w:p>
    <w:p w:rsidR="00A704B9" w:rsidRPr="007401F0" w:rsidRDefault="00A704B9" w:rsidP="00A704B9">
      <w:pPr>
        <w:pStyle w:val="20"/>
        <w:shd w:val="clear" w:color="auto" w:fill="auto"/>
        <w:tabs>
          <w:tab w:val="left" w:pos="1062"/>
        </w:tabs>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 xml:space="preserve">1. </w:t>
      </w:r>
      <w:r>
        <w:rPr>
          <w:rFonts w:ascii="Times New Roman" w:hAnsi="Times New Roman" w:cs="Times New Roman"/>
          <w:sz w:val="28"/>
          <w:szCs w:val="28"/>
          <w:lang w:val="az-Latn-AZ"/>
        </w:rPr>
        <w:t xml:space="preserve">  </w:t>
      </w:r>
      <w:r w:rsidRPr="007401F0">
        <w:rPr>
          <w:rFonts w:ascii="Times New Roman" w:hAnsi="Times New Roman" w:cs="Times New Roman"/>
          <w:sz w:val="28"/>
          <w:szCs w:val="28"/>
          <w:lang w:val="az-Latn-AZ"/>
        </w:rPr>
        <w:t>64.2-ci maddə aşağıdakı redaksiyada verilsin:</w:t>
      </w:r>
    </w:p>
    <w:p w:rsidR="00A704B9" w:rsidRDefault="00A704B9" w:rsidP="00A704B9">
      <w:pPr>
        <w:pStyle w:val="20"/>
        <w:shd w:val="clear" w:color="auto" w:fill="auto"/>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“64.2. Gömrük orqanlarının vəzifəli şəxsləri tərəfindən həyata keçirilən şəxsi yoxlama sanitar-gigiyenik tələblərə cavab verən təcrid olunmuş yerdə aparılır. Şəxsi yoxlama zamanı videoçəkilişdən istifadə edilmədikdə azı 2 (iki) hal şahidinin iştirakı məcburidir. Şəxsi yoxlama zamanı şəxsin soyundurulması zərurəti yarandığı halda videoçəkilişdən istifadəyə yol verilmir.”.</w:t>
      </w:r>
    </w:p>
    <w:p w:rsidR="00A704B9" w:rsidRPr="007401F0" w:rsidRDefault="00A704B9" w:rsidP="00A704B9">
      <w:pPr>
        <w:pStyle w:val="20"/>
        <w:shd w:val="clear" w:color="auto" w:fill="auto"/>
        <w:spacing w:after="0" w:line="240" w:lineRule="auto"/>
        <w:ind w:firstLine="426"/>
        <w:jc w:val="both"/>
        <w:rPr>
          <w:rFonts w:ascii="Times New Roman" w:hAnsi="Times New Roman" w:cs="Times New Roman"/>
          <w:sz w:val="28"/>
          <w:szCs w:val="28"/>
          <w:lang w:val="az-Latn-AZ"/>
        </w:rPr>
      </w:pPr>
    </w:p>
    <w:p w:rsidR="00A704B9" w:rsidRPr="007401F0" w:rsidRDefault="00A704B9" w:rsidP="00A704B9">
      <w:pPr>
        <w:pStyle w:val="20"/>
        <w:shd w:val="clear" w:color="auto" w:fill="auto"/>
        <w:tabs>
          <w:tab w:val="left" w:pos="1081"/>
        </w:tabs>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 xml:space="preserve">2. </w:t>
      </w:r>
      <w:r>
        <w:rPr>
          <w:rFonts w:ascii="Times New Roman" w:hAnsi="Times New Roman" w:cs="Times New Roman"/>
          <w:sz w:val="28"/>
          <w:szCs w:val="28"/>
          <w:lang w:val="az-Latn-AZ"/>
        </w:rPr>
        <w:t xml:space="preserve">  </w:t>
      </w:r>
      <w:r w:rsidRPr="007401F0">
        <w:rPr>
          <w:rFonts w:ascii="Times New Roman" w:hAnsi="Times New Roman" w:cs="Times New Roman"/>
          <w:sz w:val="28"/>
          <w:szCs w:val="28"/>
          <w:lang w:val="az-Latn-AZ"/>
        </w:rPr>
        <w:t>99-cu maddə üzrə:</w:t>
      </w:r>
    </w:p>
    <w:p w:rsidR="00A704B9" w:rsidRPr="007401F0" w:rsidRDefault="00A704B9" w:rsidP="00A704B9">
      <w:pPr>
        <w:pStyle w:val="20"/>
        <w:shd w:val="clear" w:color="auto" w:fill="auto"/>
        <w:tabs>
          <w:tab w:val="left" w:pos="1391"/>
        </w:tabs>
        <w:spacing w:after="0" w:line="24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2.1.  </w:t>
      </w:r>
      <w:r w:rsidRPr="007401F0">
        <w:rPr>
          <w:rFonts w:ascii="Times New Roman" w:hAnsi="Times New Roman" w:cs="Times New Roman"/>
          <w:sz w:val="28"/>
          <w:szCs w:val="28"/>
          <w:lang w:val="az-Latn-AZ"/>
        </w:rPr>
        <w:t>99.2.5-ci və 99.2.6-cı maddələrə, 99.6-cı və 99.7-ci maddələrin birinci cümlələrinə ismin müvafiq hallarında “hal şahidləri” sözlərindən sonra “(yalnız hal şahidlərinin iştirak etdiyi halda)” sözləri əlavə edilsin;</w:t>
      </w:r>
    </w:p>
    <w:p w:rsidR="00A704B9" w:rsidRPr="007401F0" w:rsidRDefault="00A704B9" w:rsidP="00A704B9">
      <w:pPr>
        <w:pStyle w:val="20"/>
        <w:shd w:val="clear" w:color="auto" w:fill="auto"/>
        <w:tabs>
          <w:tab w:val="left" w:pos="0"/>
        </w:tabs>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 xml:space="preserve">2.2.   </w:t>
      </w:r>
      <w:r>
        <w:rPr>
          <w:rFonts w:ascii="Times New Roman" w:hAnsi="Times New Roman" w:cs="Times New Roman"/>
          <w:sz w:val="28"/>
          <w:szCs w:val="28"/>
          <w:lang w:val="az-Latn-AZ"/>
        </w:rPr>
        <w:t xml:space="preserve">  </w:t>
      </w:r>
      <w:r w:rsidRPr="007401F0">
        <w:rPr>
          <w:rFonts w:ascii="Times New Roman" w:hAnsi="Times New Roman" w:cs="Times New Roman"/>
          <w:sz w:val="28"/>
          <w:szCs w:val="28"/>
          <w:lang w:val="az-Latn-AZ"/>
        </w:rPr>
        <w:t>99.4-cü maddədə:</w:t>
      </w:r>
    </w:p>
    <w:p w:rsidR="00A704B9" w:rsidRPr="007401F0" w:rsidRDefault="00A704B9" w:rsidP="00A704B9">
      <w:pPr>
        <w:pStyle w:val="20"/>
        <w:shd w:val="clear" w:color="auto" w:fill="auto"/>
        <w:tabs>
          <w:tab w:val="left" w:pos="1475"/>
        </w:tabs>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2.2.1. birinci cümlə aşağıdakı redaksiyada verilsin:</w:t>
      </w:r>
    </w:p>
    <w:p w:rsidR="00A704B9" w:rsidRPr="007401F0" w:rsidRDefault="00A704B9" w:rsidP="00A704B9">
      <w:pPr>
        <w:pStyle w:val="20"/>
        <w:shd w:val="clear" w:color="auto" w:fill="auto"/>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“Şəxsi yoxlama həyata keçirilərkən, həmçinin mallar və ya sənədlər götürülərkən videoçəkilişdən istifadə edilmədikdə, işin nəticəsində maraqlı olmayan və yetkinlik yaşına çatmış azı 2 (iki) hal şahidinin iştirakı məcburidir.”;</w:t>
      </w:r>
    </w:p>
    <w:p w:rsidR="00A704B9" w:rsidRPr="007401F0" w:rsidRDefault="00A704B9" w:rsidP="00A704B9">
      <w:pPr>
        <w:pStyle w:val="20"/>
        <w:shd w:val="clear" w:color="auto" w:fill="auto"/>
        <w:tabs>
          <w:tab w:val="left" w:pos="1445"/>
        </w:tabs>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2.2.2. ikinci cümlə dördüncü cümlə hesab edilsin və aşağıdakı məzmunda ikinci və üçüncü cümlələr əlavə edilsin:</w:t>
      </w:r>
    </w:p>
    <w:p w:rsidR="00A704B9" w:rsidRDefault="00A704B9" w:rsidP="00A704B9">
      <w:pPr>
        <w:pStyle w:val="20"/>
        <w:shd w:val="clear" w:color="auto" w:fill="auto"/>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“Şəxsi yoxlama və götürmə zamanı şəxsin soyundurulması zərurəti yarandığı halda videoçəkilişdən istifadəyə yol verilmir. Bu halda şəxsi yoxlama və götürmə barəsində müvafiq hərəkət aparılan şəxslə eyni cinsdən olan şəxslərin iştirakı ilə aparılır.”.</w:t>
      </w:r>
    </w:p>
    <w:p w:rsidR="00A704B9" w:rsidRDefault="00A704B9" w:rsidP="00A704B9">
      <w:pPr>
        <w:pStyle w:val="20"/>
        <w:shd w:val="clear" w:color="auto" w:fill="auto"/>
        <w:tabs>
          <w:tab w:val="left" w:pos="1081"/>
        </w:tabs>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3.   131.1-ci maddədə “edə bilər” sözləri “etməlidir” sözü ilə əvəz edilsin.</w:t>
      </w:r>
    </w:p>
    <w:p w:rsidR="00A704B9" w:rsidRPr="007401F0" w:rsidRDefault="00A704B9" w:rsidP="00A704B9">
      <w:pPr>
        <w:pStyle w:val="20"/>
        <w:shd w:val="clear" w:color="auto" w:fill="auto"/>
        <w:tabs>
          <w:tab w:val="left" w:pos="1081"/>
        </w:tabs>
        <w:spacing w:after="0" w:line="240" w:lineRule="auto"/>
        <w:ind w:firstLine="426"/>
        <w:jc w:val="both"/>
        <w:rPr>
          <w:rFonts w:ascii="Times New Roman" w:hAnsi="Times New Roman" w:cs="Times New Roman"/>
          <w:sz w:val="28"/>
          <w:szCs w:val="28"/>
          <w:lang w:val="az-Latn-AZ"/>
        </w:rPr>
      </w:pPr>
    </w:p>
    <w:p w:rsidR="00A704B9" w:rsidRPr="007401F0" w:rsidRDefault="00A704B9" w:rsidP="00A704B9">
      <w:pPr>
        <w:pStyle w:val="20"/>
        <w:shd w:val="clear" w:color="auto" w:fill="auto"/>
        <w:tabs>
          <w:tab w:val="left" w:pos="1081"/>
        </w:tabs>
        <w:spacing w:after="0" w:line="240" w:lineRule="auto"/>
        <w:ind w:firstLine="426"/>
        <w:jc w:val="both"/>
        <w:rPr>
          <w:rFonts w:ascii="Times New Roman" w:hAnsi="Times New Roman" w:cs="Times New Roman"/>
          <w:sz w:val="28"/>
          <w:szCs w:val="28"/>
          <w:lang w:val="az-Latn-AZ"/>
        </w:rPr>
      </w:pPr>
      <w:r w:rsidRPr="007401F0">
        <w:rPr>
          <w:rFonts w:ascii="Times New Roman" w:hAnsi="Times New Roman" w:cs="Times New Roman"/>
          <w:sz w:val="28"/>
          <w:szCs w:val="28"/>
          <w:lang w:val="az-Latn-AZ"/>
        </w:rPr>
        <w:t>4.   202.5-ci maddədə “təmir” sözü “təqdim” sözü ilə əvəz edilsin.</w:t>
      </w:r>
    </w:p>
    <w:p w:rsidR="00A704B9" w:rsidRDefault="00A704B9" w:rsidP="00A704B9">
      <w:pPr>
        <w:pStyle w:val="10"/>
        <w:keepNext/>
        <w:keepLines/>
        <w:shd w:val="clear" w:color="auto" w:fill="auto"/>
        <w:spacing w:before="0" w:line="240" w:lineRule="auto"/>
        <w:ind w:firstLine="426"/>
        <w:jc w:val="center"/>
        <w:rPr>
          <w:sz w:val="28"/>
          <w:szCs w:val="28"/>
          <w:lang w:val="az-Latn-AZ"/>
        </w:rPr>
      </w:pPr>
      <w:bookmarkStart w:id="1" w:name="bookmark2"/>
    </w:p>
    <w:p w:rsidR="00A704B9" w:rsidRPr="007401F0" w:rsidRDefault="00A704B9" w:rsidP="00A704B9">
      <w:pPr>
        <w:pStyle w:val="10"/>
        <w:keepNext/>
        <w:keepLines/>
        <w:shd w:val="clear" w:color="auto" w:fill="auto"/>
        <w:spacing w:before="0" w:line="240" w:lineRule="auto"/>
        <w:ind w:firstLine="426"/>
        <w:jc w:val="center"/>
        <w:rPr>
          <w:sz w:val="28"/>
          <w:szCs w:val="28"/>
          <w:lang w:val="az-Latn-AZ"/>
        </w:rPr>
      </w:pPr>
    </w:p>
    <w:p w:rsidR="00A704B9" w:rsidRPr="007401F0" w:rsidRDefault="00A704B9" w:rsidP="00A704B9">
      <w:pPr>
        <w:pStyle w:val="10"/>
        <w:keepNext/>
        <w:keepLines/>
        <w:shd w:val="clear" w:color="auto" w:fill="auto"/>
        <w:spacing w:before="0" w:line="240" w:lineRule="auto"/>
        <w:ind w:left="5860"/>
        <w:jc w:val="center"/>
        <w:rPr>
          <w:sz w:val="28"/>
          <w:szCs w:val="28"/>
          <w:lang w:val="az-Latn-AZ"/>
        </w:rPr>
      </w:pPr>
    </w:p>
    <w:p w:rsidR="00A704B9" w:rsidRPr="007401F0" w:rsidRDefault="00A704B9" w:rsidP="00A704B9">
      <w:pPr>
        <w:pStyle w:val="10"/>
        <w:keepNext/>
        <w:keepLines/>
        <w:shd w:val="clear" w:color="auto" w:fill="auto"/>
        <w:spacing w:before="0" w:line="240" w:lineRule="auto"/>
        <w:ind w:left="5860"/>
        <w:jc w:val="center"/>
        <w:rPr>
          <w:sz w:val="28"/>
          <w:szCs w:val="28"/>
          <w:lang w:val="az-Latn-AZ"/>
        </w:rPr>
      </w:pPr>
    </w:p>
    <w:p w:rsidR="00A704B9" w:rsidRPr="007401F0" w:rsidRDefault="00A704B9" w:rsidP="00A704B9">
      <w:pPr>
        <w:pStyle w:val="10"/>
        <w:keepNext/>
        <w:keepLines/>
        <w:shd w:val="clear" w:color="auto" w:fill="auto"/>
        <w:spacing w:before="0" w:line="240" w:lineRule="auto"/>
        <w:ind w:left="5860"/>
        <w:jc w:val="center"/>
        <w:rPr>
          <w:sz w:val="28"/>
          <w:szCs w:val="28"/>
          <w:lang w:val="az-Latn-AZ"/>
        </w:rPr>
      </w:pPr>
    </w:p>
    <w:bookmarkEnd w:id="1"/>
    <w:p w:rsidR="00A704B9" w:rsidRPr="00F00297" w:rsidRDefault="00A704B9" w:rsidP="00A704B9">
      <w:pPr>
        <w:ind w:left="720"/>
        <w:jc w:val="both"/>
        <w:outlineLvl w:val="0"/>
        <w:rPr>
          <w:rFonts w:ascii="Times New Roman" w:hAnsi="Times New Roman" w:cs="Times New Roman"/>
          <w:b/>
          <w:sz w:val="28"/>
          <w:szCs w:val="28"/>
          <w:lang w:val="az-Latn-AZ"/>
        </w:rPr>
      </w:pPr>
      <w:r w:rsidRPr="00F00297">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F00297">
        <w:rPr>
          <w:rFonts w:ascii="Times New Roman" w:hAnsi="Times New Roman" w:cs="Times New Roman"/>
          <w:b/>
          <w:sz w:val="28"/>
          <w:szCs w:val="28"/>
          <w:lang w:val="az-Latn-AZ"/>
        </w:rPr>
        <w:t>İlham Əliyev</w:t>
      </w:r>
    </w:p>
    <w:p w:rsidR="00A704B9" w:rsidRPr="00F00297" w:rsidRDefault="00A704B9" w:rsidP="00A704B9">
      <w:pPr>
        <w:ind w:left="720"/>
        <w:jc w:val="both"/>
        <w:rPr>
          <w:rFonts w:ascii="Times New Roman" w:hAnsi="Times New Roman" w:cs="Times New Roman"/>
          <w:b/>
          <w:sz w:val="28"/>
          <w:szCs w:val="28"/>
          <w:lang w:val="az-Latn-AZ"/>
        </w:rPr>
      </w:pPr>
      <w:r w:rsidRPr="00F00297">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F00297">
        <w:rPr>
          <w:rFonts w:ascii="Times New Roman" w:hAnsi="Times New Roman" w:cs="Times New Roman"/>
          <w:b/>
          <w:sz w:val="28"/>
          <w:szCs w:val="28"/>
          <w:lang w:val="az-Latn-AZ"/>
        </w:rPr>
        <w:t>Azərbaycan Respublikasının Prezidenti</w:t>
      </w:r>
    </w:p>
    <w:p w:rsidR="00A704B9" w:rsidRPr="00F00297" w:rsidRDefault="00A704B9" w:rsidP="00A704B9">
      <w:pPr>
        <w:ind w:left="720" w:right="158"/>
        <w:jc w:val="both"/>
        <w:rPr>
          <w:rFonts w:ascii="Times New Roman" w:hAnsi="Times New Roman" w:cs="Times New Roman"/>
          <w:b/>
          <w:sz w:val="28"/>
          <w:szCs w:val="28"/>
          <w:lang w:val="az-Latn-AZ"/>
        </w:rPr>
      </w:pPr>
    </w:p>
    <w:p w:rsidR="00A704B9" w:rsidRPr="00F00297" w:rsidRDefault="00A704B9" w:rsidP="00A704B9">
      <w:pPr>
        <w:ind w:left="720" w:right="158"/>
        <w:jc w:val="both"/>
        <w:rPr>
          <w:rFonts w:ascii="Times New Roman" w:hAnsi="Times New Roman" w:cs="Times New Roman"/>
          <w:b/>
          <w:sz w:val="28"/>
          <w:szCs w:val="28"/>
          <w:lang w:val="az-Latn-AZ"/>
        </w:rPr>
      </w:pPr>
    </w:p>
    <w:p w:rsidR="00A704B9" w:rsidRPr="00F00297" w:rsidRDefault="00A704B9" w:rsidP="00A704B9">
      <w:pPr>
        <w:ind w:right="-1"/>
        <w:jc w:val="both"/>
        <w:rPr>
          <w:rFonts w:ascii="Times New Roman" w:hAnsi="Times New Roman" w:cs="Times New Roman"/>
          <w:sz w:val="28"/>
          <w:szCs w:val="28"/>
          <w:lang w:val="az-Latn-AZ"/>
        </w:rPr>
      </w:pPr>
      <w:r w:rsidRPr="00F00297">
        <w:rPr>
          <w:rFonts w:ascii="Times New Roman" w:hAnsi="Times New Roman" w:cs="Times New Roman"/>
          <w:sz w:val="28"/>
          <w:szCs w:val="28"/>
          <w:lang w:val="az-Latn-AZ"/>
        </w:rPr>
        <w:t>Bakı şəhə</w:t>
      </w:r>
      <w:r>
        <w:rPr>
          <w:rFonts w:ascii="Times New Roman" w:hAnsi="Times New Roman" w:cs="Times New Roman"/>
          <w:sz w:val="28"/>
          <w:szCs w:val="28"/>
          <w:lang w:val="az-Latn-AZ"/>
        </w:rPr>
        <w:t>ri, 29</w:t>
      </w:r>
      <w:r w:rsidRPr="00F00297">
        <w:rPr>
          <w:rFonts w:ascii="Times New Roman" w:hAnsi="Times New Roman" w:cs="Times New Roman"/>
          <w:sz w:val="28"/>
          <w:szCs w:val="28"/>
          <w:lang w:val="az-Latn-AZ"/>
        </w:rPr>
        <w:t xml:space="preserve"> dekabr 2017-ci il</w:t>
      </w:r>
    </w:p>
    <w:p w:rsidR="00A704B9" w:rsidRPr="00F00297" w:rsidRDefault="00A704B9" w:rsidP="00A704B9">
      <w:pPr>
        <w:tabs>
          <w:tab w:val="left" w:pos="2098"/>
        </w:tabs>
        <w:jc w:val="both"/>
        <w:rPr>
          <w:rFonts w:ascii="Times New Roman" w:hAnsi="Times New Roman" w:cs="Times New Roman"/>
          <w:sz w:val="28"/>
          <w:szCs w:val="28"/>
          <w:lang w:val="az-Latn-AZ" w:eastAsia="ja-JP"/>
        </w:rPr>
      </w:pPr>
      <w:r w:rsidRPr="00F00297">
        <w:rPr>
          <w:rFonts w:ascii="Times New Roman" w:hAnsi="Times New Roman" w:cs="Times New Roman"/>
          <w:sz w:val="28"/>
          <w:szCs w:val="28"/>
          <w:lang w:val="az-Latn-AZ"/>
        </w:rPr>
        <w:t>№ 9</w:t>
      </w:r>
      <w:r>
        <w:rPr>
          <w:rFonts w:ascii="Times New Roman" w:hAnsi="Times New Roman" w:cs="Times New Roman"/>
          <w:sz w:val="28"/>
          <w:szCs w:val="28"/>
          <w:lang w:val="az-Latn-AZ"/>
        </w:rPr>
        <w:t>62</w:t>
      </w:r>
      <w:r w:rsidRPr="00F00297">
        <w:rPr>
          <w:rFonts w:ascii="Times New Roman" w:hAnsi="Times New Roman" w:cs="Times New Roman"/>
          <w:sz w:val="28"/>
          <w:szCs w:val="28"/>
          <w:lang w:val="az-Latn-AZ"/>
        </w:rPr>
        <w:t>-VQD</w:t>
      </w:r>
      <w:r w:rsidRPr="00F00297">
        <w:rPr>
          <w:rFonts w:ascii="Times New Roman" w:hAnsi="Times New Roman" w:cs="Times New Roman"/>
          <w:sz w:val="28"/>
          <w:szCs w:val="28"/>
          <w:lang w:val="az-Latn-AZ"/>
        </w:rPr>
        <w:tab/>
      </w:r>
    </w:p>
    <w:p w:rsidR="00A704B9" w:rsidRDefault="00A704B9" w:rsidP="00A704B9">
      <w:pPr>
        <w:pStyle w:val="10"/>
        <w:keepNext/>
        <w:keepLines/>
        <w:shd w:val="clear" w:color="auto" w:fill="auto"/>
        <w:spacing w:before="0" w:line="240" w:lineRule="auto"/>
        <w:ind w:left="6380"/>
        <w:rPr>
          <w:sz w:val="28"/>
          <w:szCs w:val="28"/>
          <w:lang w:val="az-Latn-AZ"/>
        </w:rPr>
      </w:pPr>
    </w:p>
    <w:p w:rsidR="00A704B9" w:rsidRPr="007401F0" w:rsidRDefault="00A704B9" w:rsidP="00A704B9">
      <w:pPr>
        <w:pStyle w:val="10"/>
        <w:keepNext/>
        <w:keepLines/>
        <w:shd w:val="clear" w:color="auto" w:fill="auto"/>
        <w:spacing w:before="0" w:line="240" w:lineRule="auto"/>
        <w:ind w:left="5860"/>
        <w:jc w:val="center"/>
        <w:rPr>
          <w:sz w:val="28"/>
          <w:szCs w:val="28"/>
          <w:lang w:val="az-Latn-AZ"/>
        </w:rPr>
      </w:pPr>
    </w:p>
    <w:p w:rsidR="00AF0F64" w:rsidRDefault="00AF0F64">
      <w:bookmarkStart w:id="2" w:name="_GoBack"/>
      <w:bookmarkEnd w:id="2"/>
    </w:p>
    <w:sectPr w:rsidR="00AF0F64" w:rsidSect="007F09BE">
      <w:headerReference w:type="default" r:id="rId5"/>
      <w:pgSz w:w="11900" w:h="16840"/>
      <w:pgMar w:top="1134" w:right="1134" w:bottom="1134"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BE" w:rsidRDefault="00A704B9">
    <w:pPr>
      <w:pStyle w:val="a3"/>
      <w:jc w:val="center"/>
    </w:pPr>
  </w:p>
  <w:p w:rsidR="007F09BE" w:rsidRDefault="00A704B9" w:rsidP="007F09BE">
    <w:pPr>
      <w:pStyle w:val="a3"/>
      <w:jc w:val="center"/>
    </w:pPr>
    <w:r>
      <w:fldChar w:fldCharType="begin"/>
    </w:r>
    <w:r>
      <w:instrText>PAGE   \* MERGEFORMAT</w:instrText>
    </w:r>
    <w:r>
      <w:fldChar w:fldCharType="separate"/>
    </w:r>
    <w:r>
      <w:rPr>
        <w:noProof/>
      </w:rPr>
      <w:t>2</w:t>
    </w:r>
    <w:r>
      <w:fldChar w:fldCharType="end"/>
    </w:r>
  </w:p>
  <w:p w:rsidR="007F09BE" w:rsidRDefault="00A704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B9"/>
    <w:rsid w:val="00A704B9"/>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04B9"/>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704B9"/>
    <w:rPr>
      <w:rFonts w:ascii="Arial" w:eastAsia="Arial" w:hAnsi="Arial" w:cs="Arial"/>
      <w:shd w:val="clear" w:color="auto" w:fill="FFFFFF"/>
    </w:rPr>
  </w:style>
  <w:style w:type="character" w:customStyle="1" w:styleId="21">
    <w:name w:val="Заголовок №2_"/>
    <w:link w:val="22"/>
    <w:rsid w:val="00A704B9"/>
    <w:rPr>
      <w:rFonts w:ascii="Arial" w:eastAsia="Arial" w:hAnsi="Arial" w:cs="Arial"/>
      <w:b/>
      <w:bCs/>
      <w:sz w:val="23"/>
      <w:szCs w:val="23"/>
      <w:shd w:val="clear" w:color="auto" w:fill="FFFFFF"/>
    </w:rPr>
  </w:style>
  <w:style w:type="character" w:customStyle="1" w:styleId="2115pt">
    <w:name w:val="Основной текст (2) + 11;5 pt;Полужирный"/>
    <w:rsid w:val="00A704B9"/>
    <w:rPr>
      <w:rFonts w:ascii="Arial" w:eastAsia="Arial" w:hAnsi="Arial" w:cs="Arial"/>
      <w:b/>
      <w:bCs/>
      <w:i w:val="0"/>
      <w:iCs w:val="0"/>
      <w:smallCaps w:val="0"/>
      <w:strike w:val="0"/>
      <w:color w:val="000000"/>
      <w:spacing w:val="0"/>
      <w:w w:val="100"/>
      <w:position w:val="0"/>
      <w:sz w:val="23"/>
      <w:szCs w:val="23"/>
      <w:u w:val="none"/>
    </w:rPr>
  </w:style>
  <w:style w:type="character" w:customStyle="1" w:styleId="1">
    <w:name w:val="Заголовок №1_"/>
    <w:link w:val="10"/>
    <w:rsid w:val="00A704B9"/>
    <w:rPr>
      <w:rFonts w:ascii="Times New Roman" w:eastAsia="Times New Roman" w:hAnsi="Times New Roman" w:cs="Times New Roman"/>
      <w:b/>
      <w:bCs/>
      <w:sz w:val="32"/>
      <w:szCs w:val="32"/>
      <w:shd w:val="clear" w:color="auto" w:fill="FFFFFF"/>
    </w:rPr>
  </w:style>
  <w:style w:type="paragraph" w:customStyle="1" w:styleId="20">
    <w:name w:val="Основной текст (2)"/>
    <w:basedOn w:val="a"/>
    <w:link w:val="2"/>
    <w:rsid w:val="00A704B9"/>
    <w:pPr>
      <w:shd w:val="clear" w:color="auto" w:fill="FFFFFF"/>
      <w:spacing w:after="600" w:line="0" w:lineRule="atLeast"/>
      <w:jc w:val="right"/>
    </w:pPr>
    <w:rPr>
      <w:rFonts w:ascii="Arial" w:eastAsia="Arial" w:hAnsi="Arial" w:cs="Arial"/>
      <w:color w:val="auto"/>
      <w:sz w:val="22"/>
      <w:szCs w:val="22"/>
      <w:lang w:val="en-US" w:eastAsia="en-US"/>
    </w:rPr>
  </w:style>
  <w:style w:type="paragraph" w:customStyle="1" w:styleId="22">
    <w:name w:val="Заголовок №2"/>
    <w:basedOn w:val="a"/>
    <w:link w:val="21"/>
    <w:rsid w:val="00A704B9"/>
    <w:pPr>
      <w:shd w:val="clear" w:color="auto" w:fill="FFFFFF"/>
      <w:spacing w:before="600" w:after="600" w:line="0" w:lineRule="atLeast"/>
      <w:jc w:val="center"/>
      <w:outlineLvl w:val="1"/>
    </w:pPr>
    <w:rPr>
      <w:rFonts w:ascii="Arial" w:eastAsia="Arial" w:hAnsi="Arial" w:cs="Arial"/>
      <w:b/>
      <w:bCs/>
      <w:color w:val="auto"/>
      <w:sz w:val="23"/>
      <w:szCs w:val="23"/>
      <w:lang w:val="en-US" w:eastAsia="en-US"/>
    </w:rPr>
  </w:style>
  <w:style w:type="paragraph" w:customStyle="1" w:styleId="10">
    <w:name w:val="Заголовок №1"/>
    <w:basedOn w:val="a"/>
    <w:link w:val="1"/>
    <w:rsid w:val="00A704B9"/>
    <w:pPr>
      <w:shd w:val="clear" w:color="auto" w:fill="FFFFFF"/>
      <w:spacing w:before="1200" w:line="432" w:lineRule="exact"/>
      <w:ind w:hanging="1180"/>
      <w:outlineLvl w:val="0"/>
    </w:pPr>
    <w:rPr>
      <w:rFonts w:ascii="Times New Roman" w:eastAsia="Times New Roman" w:hAnsi="Times New Roman" w:cs="Times New Roman"/>
      <w:b/>
      <w:bCs/>
      <w:color w:val="auto"/>
      <w:sz w:val="32"/>
      <w:szCs w:val="32"/>
      <w:lang w:val="en-US" w:eastAsia="en-US"/>
    </w:rPr>
  </w:style>
  <w:style w:type="paragraph" w:styleId="a3">
    <w:name w:val="header"/>
    <w:basedOn w:val="a"/>
    <w:link w:val="a4"/>
    <w:uiPriority w:val="99"/>
    <w:unhideWhenUsed/>
    <w:rsid w:val="00A704B9"/>
    <w:pPr>
      <w:tabs>
        <w:tab w:val="center" w:pos="4677"/>
        <w:tab w:val="right" w:pos="9355"/>
      </w:tabs>
    </w:pPr>
  </w:style>
  <w:style w:type="character" w:customStyle="1" w:styleId="a4">
    <w:name w:val="Верхний колонтитул Знак"/>
    <w:basedOn w:val="a0"/>
    <w:link w:val="a3"/>
    <w:uiPriority w:val="99"/>
    <w:rsid w:val="00A704B9"/>
    <w:rPr>
      <w:rFonts w:ascii="Arial Unicode MS" w:eastAsia="Arial Unicode MS" w:hAnsi="Arial Unicode MS" w:cs="Arial Unicode MS"/>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04B9"/>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704B9"/>
    <w:rPr>
      <w:rFonts w:ascii="Arial" w:eastAsia="Arial" w:hAnsi="Arial" w:cs="Arial"/>
      <w:shd w:val="clear" w:color="auto" w:fill="FFFFFF"/>
    </w:rPr>
  </w:style>
  <w:style w:type="character" w:customStyle="1" w:styleId="21">
    <w:name w:val="Заголовок №2_"/>
    <w:link w:val="22"/>
    <w:rsid w:val="00A704B9"/>
    <w:rPr>
      <w:rFonts w:ascii="Arial" w:eastAsia="Arial" w:hAnsi="Arial" w:cs="Arial"/>
      <w:b/>
      <w:bCs/>
      <w:sz w:val="23"/>
      <w:szCs w:val="23"/>
      <w:shd w:val="clear" w:color="auto" w:fill="FFFFFF"/>
    </w:rPr>
  </w:style>
  <w:style w:type="character" w:customStyle="1" w:styleId="2115pt">
    <w:name w:val="Основной текст (2) + 11;5 pt;Полужирный"/>
    <w:rsid w:val="00A704B9"/>
    <w:rPr>
      <w:rFonts w:ascii="Arial" w:eastAsia="Arial" w:hAnsi="Arial" w:cs="Arial"/>
      <w:b/>
      <w:bCs/>
      <w:i w:val="0"/>
      <w:iCs w:val="0"/>
      <w:smallCaps w:val="0"/>
      <w:strike w:val="0"/>
      <w:color w:val="000000"/>
      <w:spacing w:val="0"/>
      <w:w w:val="100"/>
      <w:position w:val="0"/>
      <w:sz w:val="23"/>
      <w:szCs w:val="23"/>
      <w:u w:val="none"/>
    </w:rPr>
  </w:style>
  <w:style w:type="character" w:customStyle="1" w:styleId="1">
    <w:name w:val="Заголовок №1_"/>
    <w:link w:val="10"/>
    <w:rsid w:val="00A704B9"/>
    <w:rPr>
      <w:rFonts w:ascii="Times New Roman" w:eastAsia="Times New Roman" w:hAnsi="Times New Roman" w:cs="Times New Roman"/>
      <w:b/>
      <w:bCs/>
      <w:sz w:val="32"/>
      <w:szCs w:val="32"/>
      <w:shd w:val="clear" w:color="auto" w:fill="FFFFFF"/>
    </w:rPr>
  </w:style>
  <w:style w:type="paragraph" w:customStyle="1" w:styleId="20">
    <w:name w:val="Основной текст (2)"/>
    <w:basedOn w:val="a"/>
    <w:link w:val="2"/>
    <w:rsid w:val="00A704B9"/>
    <w:pPr>
      <w:shd w:val="clear" w:color="auto" w:fill="FFFFFF"/>
      <w:spacing w:after="600" w:line="0" w:lineRule="atLeast"/>
      <w:jc w:val="right"/>
    </w:pPr>
    <w:rPr>
      <w:rFonts w:ascii="Arial" w:eastAsia="Arial" w:hAnsi="Arial" w:cs="Arial"/>
      <w:color w:val="auto"/>
      <w:sz w:val="22"/>
      <w:szCs w:val="22"/>
      <w:lang w:val="en-US" w:eastAsia="en-US"/>
    </w:rPr>
  </w:style>
  <w:style w:type="paragraph" w:customStyle="1" w:styleId="22">
    <w:name w:val="Заголовок №2"/>
    <w:basedOn w:val="a"/>
    <w:link w:val="21"/>
    <w:rsid w:val="00A704B9"/>
    <w:pPr>
      <w:shd w:val="clear" w:color="auto" w:fill="FFFFFF"/>
      <w:spacing w:before="600" w:after="600" w:line="0" w:lineRule="atLeast"/>
      <w:jc w:val="center"/>
      <w:outlineLvl w:val="1"/>
    </w:pPr>
    <w:rPr>
      <w:rFonts w:ascii="Arial" w:eastAsia="Arial" w:hAnsi="Arial" w:cs="Arial"/>
      <w:b/>
      <w:bCs/>
      <w:color w:val="auto"/>
      <w:sz w:val="23"/>
      <w:szCs w:val="23"/>
      <w:lang w:val="en-US" w:eastAsia="en-US"/>
    </w:rPr>
  </w:style>
  <w:style w:type="paragraph" w:customStyle="1" w:styleId="10">
    <w:name w:val="Заголовок №1"/>
    <w:basedOn w:val="a"/>
    <w:link w:val="1"/>
    <w:rsid w:val="00A704B9"/>
    <w:pPr>
      <w:shd w:val="clear" w:color="auto" w:fill="FFFFFF"/>
      <w:spacing w:before="1200" w:line="432" w:lineRule="exact"/>
      <w:ind w:hanging="1180"/>
      <w:outlineLvl w:val="0"/>
    </w:pPr>
    <w:rPr>
      <w:rFonts w:ascii="Times New Roman" w:eastAsia="Times New Roman" w:hAnsi="Times New Roman" w:cs="Times New Roman"/>
      <w:b/>
      <w:bCs/>
      <w:color w:val="auto"/>
      <w:sz w:val="32"/>
      <w:szCs w:val="32"/>
      <w:lang w:val="en-US" w:eastAsia="en-US"/>
    </w:rPr>
  </w:style>
  <w:style w:type="paragraph" w:styleId="a3">
    <w:name w:val="header"/>
    <w:basedOn w:val="a"/>
    <w:link w:val="a4"/>
    <w:uiPriority w:val="99"/>
    <w:unhideWhenUsed/>
    <w:rsid w:val="00A704B9"/>
    <w:pPr>
      <w:tabs>
        <w:tab w:val="center" w:pos="4677"/>
        <w:tab w:val="right" w:pos="9355"/>
      </w:tabs>
    </w:pPr>
  </w:style>
  <w:style w:type="character" w:customStyle="1" w:styleId="a4">
    <w:name w:val="Верхний колонтитул Знак"/>
    <w:basedOn w:val="a0"/>
    <w:link w:val="a3"/>
    <w:uiPriority w:val="99"/>
    <w:rsid w:val="00A704B9"/>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2018-02-07T13:00:00Z</dcterms:created>
  <dcterms:modified xsi:type="dcterms:W3CDTF">2018-02-07T13:00:00Z</dcterms:modified>
</cp:coreProperties>
</file>